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7B88" w14:textId="77777777" w:rsidR="002676DA" w:rsidRPr="00163E28" w:rsidRDefault="00D1697A" w:rsidP="00C13DE8">
      <w:pPr>
        <w:pStyle w:val="Heading1"/>
        <w:rPr>
          <w:rFonts w:ascii="Trade Gothic Next Heavy" w:hAnsi="Trade Gothic Next Heavy"/>
          <w:color w:val="31849B" w:themeColor="accent5" w:themeShade="BF"/>
          <w:sz w:val="36"/>
          <w:szCs w:val="36"/>
        </w:rPr>
      </w:pPr>
      <w:r w:rsidRPr="00163E28">
        <w:rPr>
          <w:rFonts w:ascii="Trade Gothic Next Heavy" w:hAnsi="Trade Gothic Next Heavy"/>
          <w:color w:val="31849B" w:themeColor="accent5" w:themeShade="BF"/>
          <w:sz w:val="36"/>
          <w:szCs w:val="36"/>
        </w:rPr>
        <w:t>FNF Preceptorship Case Study Submission Template</w:t>
      </w:r>
    </w:p>
    <w:p w14:paraId="6C63FB40" w14:textId="77777777" w:rsidR="00C13DE8" w:rsidRPr="000943C4" w:rsidRDefault="00C13DE8">
      <w:pPr>
        <w:rPr>
          <w:rFonts w:ascii="Trade Gothic Next" w:hAnsi="Trade Gothic Next"/>
        </w:rPr>
      </w:pPr>
    </w:p>
    <w:p w14:paraId="5F1FF2C9" w14:textId="77E02122" w:rsidR="002676DA" w:rsidRPr="000943C4" w:rsidRDefault="00D1697A">
      <w:pPr>
        <w:rPr>
          <w:rFonts w:ascii="Trade Gothic Next" w:hAnsi="Trade Gothic Next"/>
        </w:rPr>
      </w:pPr>
      <w:r w:rsidRPr="000943C4">
        <w:rPr>
          <w:rFonts w:ascii="Trade Gothic Next" w:hAnsi="Trade Gothic Next"/>
          <w:b/>
          <w:bCs/>
        </w:rPr>
        <w:t>Purpose:</w:t>
      </w:r>
      <w:r w:rsidRPr="000943C4">
        <w:rPr>
          <w:rFonts w:ascii="Trade Gothic Next" w:hAnsi="Trade Gothic Next"/>
        </w:rPr>
        <w:br/>
        <w:t>This template is designed to gather examples of innovative, impactful, and inclusive preceptorship practices that support early career nurses and midwives. By sharing your experience, you help shape national understanding, celebrate what works, and identify where improvements are still needed.</w:t>
      </w:r>
    </w:p>
    <w:p w14:paraId="2C048C64" w14:textId="77777777" w:rsidR="00BA4514" w:rsidRPr="004F4B72" w:rsidRDefault="00BA4514" w:rsidP="00BA4514">
      <w:pPr>
        <w:pStyle w:val="Heading1"/>
        <w:shd w:val="clear" w:color="auto" w:fill="31849B" w:themeFill="accent5" w:themeFillShade="BF"/>
        <w:rPr>
          <w:rFonts w:ascii="Trade Gothic Next" w:hAnsi="Trade Gothic Next"/>
          <w:color w:val="FFFFFF" w:themeColor="background1"/>
          <w:sz w:val="24"/>
          <w:szCs w:val="24"/>
        </w:rPr>
      </w:pPr>
      <w:r w:rsidRPr="004F4B72">
        <w:rPr>
          <w:rFonts w:ascii="Trade Gothic Next" w:hAnsi="Trade Gothic Next"/>
          <w:color w:val="FFFFFF" w:themeColor="background1"/>
          <w:sz w:val="24"/>
          <w:szCs w:val="24"/>
        </w:rPr>
        <w:t>Section 1: Contact Information</w:t>
      </w:r>
    </w:p>
    <w:p w14:paraId="458A9698" w14:textId="77777777" w:rsidR="00BA4514" w:rsidRDefault="00BA4514" w:rsidP="00BA4514">
      <w:pPr>
        <w:rPr>
          <w:rFonts w:ascii="Trade Gothic Next" w:hAnsi="Trade Gothic Nex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15"/>
        <w:gridCol w:w="4955"/>
      </w:tblGrid>
      <w:tr w:rsidR="00FE177D" w:rsidRPr="005952DE" w14:paraId="2CD203E6" w14:textId="0789276D" w:rsidTr="00FE177D">
        <w:tc>
          <w:tcPr>
            <w:tcW w:w="1615" w:type="dxa"/>
          </w:tcPr>
          <w:p w14:paraId="70C01CE2" w14:textId="77777777" w:rsidR="00FE177D" w:rsidRDefault="00FE177D" w:rsidP="00C551DD">
            <w:r w:rsidRPr="00317628">
              <w:rPr>
                <w:rFonts w:ascii="Trade Gothic Next" w:hAnsi="Trade Gothic Next"/>
                <w:b/>
                <w:bCs/>
              </w:rPr>
              <w:t>Name</w:t>
            </w:r>
          </w:p>
        </w:tc>
        <w:tc>
          <w:tcPr>
            <w:tcW w:w="4955" w:type="dxa"/>
          </w:tcPr>
          <w:p w14:paraId="33BA3BCB" w14:textId="77777777" w:rsidR="00FE177D" w:rsidRPr="00317628" w:rsidRDefault="00FE177D" w:rsidP="00C551DD">
            <w:pPr>
              <w:rPr>
                <w:rFonts w:ascii="Trade Gothic Next" w:hAnsi="Trade Gothic Next"/>
                <w:b/>
                <w:bCs/>
              </w:rPr>
            </w:pPr>
          </w:p>
        </w:tc>
      </w:tr>
      <w:tr w:rsidR="00FE177D" w14:paraId="10F075D0" w14:textId="2A48DD4F" w:rsidTr="00FE177D">
        <w:tc>
          <w:tcPr>
            <w:tcW w:w="1615" w:type="dxa"/>
          </w:tcPr>
          <w:p w14:paraId="0FEC58E3" w14:textId="77777777" w:rsidR="00FE177D" w:rsidRDefault="00FE177D" w:rsidP="00C551DD">
            <w:r w:rsidRPr="00317628">
              <w:rPr>
                <w:rFonts w:ascii="Trade Gothic Next" w:hAnsi="Trade Gothic Next"/>
                <w:b/>
                <w:bCs/>
              </w:rPr>
              <w:t>Job Title</w:t>
            </w:r>
          </w:p>
        </w:tc>
        <w:tc>
          <w:tcPr>
            <w:tcW w:w="4955" w:type="dxa"/>
          </w:tcPr>
          <w:p w14:paraId="485ED952" w14:textId="77777777" w:rsidR="00FE177D" w:rsidRPr="00317628" w:rsidRDefault="00FE177D" w:rsidP="00C551DD">
            <w:pPr>
              <w:rPr>
                <w:rFonts w:ascii="Trade Gothic Next" w:hAnsi="Trade Gothic Next"/>
                <w:b/>
                <w:bCs/>
              </w:rPr>
            </w:pPr>
          </w:p>
        </w:tc>
      </w:tr>
      <w:tr w:rsidR="00FE177D" w:rsidRPr="00E83978" w14:paraId="236580CF" w14:textId="0D8B342F" w:rsidTr="00FE177D">
        <w:tc>
          <w:tcPr>
            <w:tcW w:w="1615" w:type="dxa"/>
          </w:tcPr>
          <w:p w14:paraId="73E453BF" w14:textId="77777777" w:rsidR="00FE177D" w:rsidRDefault="00FE177D" w:rsidP="00C551DD">
            <w:proofErr w:type="spellStart"/>
            <w:r w:rsidRPr="00317628">
              <w:rPr>
                <w:rFonts w:ascii="Trade Gothic Next" w:hAnsi="Trade Gothic Next"/>
                <w:b/>
                <w:bCs/>
              </w:rPr>
              <w:t>Organisation</w:t>
            </w:r>
            <w:proofErr w:type="spellEnd"/>
          </w:p>
        </w:tc>
        <w:tc>
          <w:tcPr>
            <w:tcW w:w="4955" w:type="dxa"/>
          </w:tcPr>
          <w:p w14:paraId="305DADA4" w14:textId="77777777" w:rsidR="00FE177D" w:rsidRPr="00317628" w:rsidRDefault="00FE177D" w:rsidP="00C551DD">
            <w:pPr>
              <w:rPr>
                <w:rFonts w:ascii="Trade Gothic Next" w:hAnsi="Trade Gothic Next"/>
                <w:b/>
                <w:bCs/>
              </w:rPr>
            </w:pPr>
          </w:p>
        </w:tc>
      </w:tr>
      <w:tr w:rsidR="00FE177D" w:rsidRPr="00887C6A" w14:paraId="5431FA03" w14:textId="6D54EE5C" w:rsidTr="00FE177D">
        <w:tc>
          <w:tcPr>
            <w:tcW w:w="1615" w:type="dxa"/>
          </w:tcPr>
          <w:p w14:paraId="080B4A49" w14:textId="77777777" w:rsidR="00FE177D" w:rsidRDefault="00FE177D" w:rsidP="00C551DD">
            <w:r w:rsidRPr="00317628">
              <w:rPr>
                <w:rFonts w:ascii="Trade Gothic Next" w:hAnsi="Trade Gothic Next"/>
                <w:b/>
                <w:bCs/>
              </w:rPr>
              <w:t>Email</w:t>
            </w:r>
          </w:p>
        </w:tc>
        <w:tc>
          <w:tcPr>
            <w:tcW w:w="4955" w:type="dxa"/>
          </w:tcPr>
          <w:p w14:paraId="6E49416C" w14:textId="77777777" w:rsidR="00FE177D" w:rsidRPr="00317628" w:rsidRDefault="00FE177D" w:rsidP="00C551DD">
            <w:pPr>
              <w:rPr>
                <w:rFonts w:ascii="Trade Gothic Next" w:hAnsi="Trade Gothic Next"/>
                <w:b/>
                <w:bCs/>
              </w:rPr>
            </w:pPr>
          </w:p>
        </w:tc>
      </w:tr>
    </w:tbl>
    <w:p w14:paraId="7493EDDB" w14:textId="77777777" w:rsidR="00BA4514" w:rsidRDefault="00BA4514" w:rsidP="00BA4514">
      <w:pPr>
        <w:rPr>
          <w:rFonts w:ascii="Trade Gothic Next" w:hAnsi="Trade Gothic Next"/>
        </w:rPr>
      </w:pPr>
    </w:p>
    <w:p w14:paraId="25E4EA84" w14:textId="77777777" w:rsidR="0097707E" w:rsidRPr="004F4B72" w:rsidRDefault="0097707E" w:rsidP="0097707E">
      <w:pPr>
        <w:pStyle w:val="Heading1"/>
        <w:shd w:val="clear" w:color="auto" w:fill="31849B" w:themeFill="accent5" w:themeFillShade="BF"/>
        <w:rPr>
          <w:rFonts w:ascii="Trade Gothic Next" w:hAnsi="Trade Gothic Next"/>
          <w:color w:val="FFFFFF" w:themeColor="background1"/>
          <w:sz w:val="24"/>
          <w:szCs w:val="24"/>
        </w:rPr>
      </w:pPr>
      <w:r w:rsidRPr="004F4B72">
        <w:rPr>
          <w:rFonts w:ascii="Trade Gothic Next" w:hAnsi="Trade Gothic Next"/>
          <w:color w:val="FFFFFF" w:themeColor="background1"/>
          <w:sz w:val="24"/>
          <w:szCs w:val="24"/>
        </w:rPr>
        <w:t xml:space="preserve">Section </w:t>
      </w:r>
      <w:r>
        <w:rPr>
          <w:rFonts w:ascii="Trade Gothic Next" w:hAnsi="Trade Gothic Next"/>
          <w:color w:val="FFFFFF" w:themeColor="background1"/>
          <w:sz w:val="24"/>
          <w:szCs w:val="24"/>
        </w:rPr>
        <w:t xml:space="preserve">2: </w:t>
      </w:r>
      <w:proofErr w:type="spellStart"/>
      <w:r>
        <w:rPr>
          <w:rFonts w:ascii="Trade Gothic Next" w:hAnsi="Trade Gothic Next"/>
          <w:color w:val="FFFFFF" w:themeColor="background1"/>
          <w:sz w:val="24"/>
          <w:szCs w:val="24"/>
        </w:rPr>
        <w:t>Organisational</w:t>
      </w:r>
      <w:proofErr w:type="spellEnd"/>
      <w:r>
        <w:rPr>
          <w:rFonts w:ascii="Trade Gothic Next" w:hAnsi="Trade Gothic Next"/>
          <w:color w:val="FFFFFF" w:themeColor="background1"/>
          <w:sz w:val="24"/>
          <w:szCs w:val="24"/>
        </w:rPr>
        <w:t xml:space="preserve"> details</w:t>
      </w:r>
    </w:p>
    <w:p w14:paraId="5A0589DE" w14:textId="77777777" w:rsidR="0097707E" w:rsidRDefault="0097707E" w:rsidP="0097707E">
      <w:pPr>
        <w:rPr>
          <w:rFonts w:ascii="Trade Gothic Next" w:hAnsi="Trade Gothic Next"/>
        </w:rPr>
      </w:pPr>
    </w:p>
    <w:p w14:paraId="2186E12B" w14:textId="7A92F203" w:rsidR="0097707E" w:rsidRDefault="0097707E" w:rsidP="0097707E">
      <w:pPr>
        <w:rPr>
          <w:rFonts w:ascii="Trade Gothic Next" w:hAnsi="Trade Gothic Next"/>
          <w:i/>
          <w:iCs/>
          <w:sz w:val="20"/>
          <w:szCs w:val="20"/>
        </w:rPr>
      </w:pPr>
      <w:r w:rsidRPr="00A15D9C">
        <w:rPr>
          <w:rFonts w:ascii="Trade Gothic Next" w:hAnsi="Trade Gothic Next"/>
          <w:i/>
          <w:iCs/>
          <w:sz w:val="20"/>
          <w:szCs w:val="20"/>
        </w:rPr>
        <w:t xml:space="preserve">Please include a brief overview of your </w:t>
      </w:r>
      <w:proofErr w:type="spellStart"/>
      <w:r w:rsidRPr="00A15D9C">
        <w:rPr>
          <w:rFonts w:ascii="Trade Gothic Next" w:hAnsi="Trade Gothic Next"/>
          <w:i/>
          <w:iCs/>
          <w:sz w:val="20"/>
          <w:szCs w:val="20"/>
        </w:rPr>
        <w:t>organisation</w:t>
      </w:r>
      <w:proofErr w:type="spellEnd"/>
      <w:r w:rsidRPr="00A15D9C">
        <w:rPr>
          <w:rFonts w:ascii="Trade Gothic Next" w:hAnsi="Trade Gothic Next"/>
          <w:i/>
          <w:iCs/>
          <w:sz w:val="20"/>
          <w:szCs w:val="20"/>
        </w:rPr>
        <w:t xml:space="preserve"> to help us understand the context in which your initiative operates. This might include details such as the type of services provided, patient population or community </w:t>
      </w:r>
      <w:proofErr w:type="gramStart"/>
      <w:r w:rsidRPr="00A15D9C">
        <w:rPr>
          <w:rFonts w:ascii="Trade Gothic Next" w:hAnsi="Trade Gothic Next"/>
          <w:i/>
          <w:iCs/>
          <w:sz w:val="20"/>
          <w:szCs w:val="20"/>
        </w:rPr>
        <w:t>served</w:t>
      </w:r>
      <w:proofErr w:type="gramEnd"/>
      <w:r w:rsidRPr="00A15D9C">
        <w:rPr>
          <w:rFonts w:ascii="Trade Gothic Next" w:hAnsi="Trade Gothic Next"/>
          <w:i/>
          <w:iCs/>
          <w:sz w:val="20"/>
          <w:szCs w:val="20"/>
        </w:rPr>
        <w:t>, number of staff employed,</w:t>
      </w:r>
      <w:r>
        <w:rPr>
          <w:rFonts w:ascii="Trade Gothic Next" w:hAnsi="Trade Gothic Next"/>
          <w:i/>
          <w:iCs/>
          <w:sz w:val="20"/>
          <w:szCs w:val="20"/>
        </w:rPr>
        <w:t xml:space="preserve"> and </w:t>
      </w:r>
      <w:r w:rsidR="00C63CB8">
        <w:rPr>
          <w:rFonts w:ascii="Trade Gothic Next" w:hAnsi="Trade Gothic Next"/>
          <w:i/>
          <w:iCs/>
          <w:sz w:val="20"/>
          <w:szCs w:val="20"/>
        </w:rPr>
        <w:t>others</w:t>
      </w:r>
      <w:r>
        <w:rPr>
          <w:rFonts w:ascii="Trade Gothic Next" w:hAnsi="Trade Gothic Next"/>
          <w:i/>
          <w:iCs/>
          <w:sz w:val="20"/>
          <w:szCs w:val="20"/>
        </w:rPr>
        <w:t xml:space="preserve">. Please ensure to </w:t>
      </w:r>
      <w:r w:rsidR="00C63CB8">
        <w:rPr>
          <w:rFonts w:ascii="Trade Gothic Next" w:hAnsi="Trade Gothic Next"/>
          <w:i/>
          <w:iCs/>
          <w:sz w:val="20"/>
          <w:szCs w:val="20"/>
        </w:rPr>
        <w:t xml:space="preserve">include </w:t>
      </w:r>
      <w:r w:rsidR="00C63CB8" w:rsidRPr="00A15D9C">
        <w:rPr>
          <w:rFonts w:ascii="Trade Gothic Next" w:hAnsi="Trade Gothic Next"/>
          <w:i/>
          <w:iCs/>
          <w:sz w:val="20"/>
          <w:szCs w:val="20"/>
        </w:rPr>
        <w:t>the</w:t>
      </w:r>
      <w:r w:rsidRPr="00A15D9C">
        <w:rPr>
          <w:rFonts w:ascii="Trade Gothic Next" w:hAnsi="Trade Gothic Next"/>
          <w:i/>
          <w:iCs/>
          <w:sz w:val="20"/>
          <w:szCs w:val="20"/>
        </w:rPr>
        <w:t xml:space="preserve"> estimated number of preceptees supported per year.</w:t>
      </w:r>
      <w:r>
        <w:rPr>
          <w:rFonts w:ascii="Trade Gothic Next" w:hAnsi="Trade Gothic Next"/>
          <w:i/>
          <w:iCs/>
          <w:sz w:val="20"/>
          <w:szCs w:val="20"/>
        </w:rPr>
        <w:t xml:space="preserve"> (max 200 words).</w:t>
      </w:r>
    </w:p>
    <w:p w14:paraId="753C5063" w14:textId="77777777" w:rsidR="0097707E" w:rsidRPr="004F21A8" w:rsidRDefault="0097707E" w:rsidP="00BA4514">
      <w:pPr>
        <w:rPr>
          <w:rFonts w:ascii="Trade Gothic Next" w:hAnsi="Trade Gothic Next"/>
        </w:rPr>
      </w:pPr>
    </w:p>
    <w:p w14:paraId="13FD5AC7" w14:textId="073B870E" w:rsidR="00BA4514" w:rsidRPr="004F4B72" w:rsidRDefault="00BA4514" w:rsidP="00BA4514">
      <w:pPr>
        <w:shd w:val="clear" w:color="auto" w:fill="31849B" w:themeFill="accent5" w:themeFillShade="BF"/>
        <w:rPr>
          <w:rFonts w:ascii="Trade Gothic Next" w:hAnsi="Trade Gothic Next"/>
          <w:b/>
          <w:bCs/>
          <w:color w:val="FFFFFF" w:themeColor="background1"/>
          <w:sz w:val="24"/>
          <w:szCs w:val="24"/>
        </w:rPr>
      </w:pPr>
      <w:r w:rsidRPr="004F4B72">
        <w:rPr>
          <w:rFonts w:ascii="Trade Gothic Next" w:hAnsi="Trade Gothic Next"/>
          <w:b/>
          <w:bCs/>
          <w:color w:val="FFFFFF" w:themeColor="background1"/>
          <w:sz w:val="24"/>
          <w:szCs w:val="24"/>
        </w:rPr>
        <w:t xml:space="preserve">Section </w:t>
      </w:r>
      <w:r w:rsidR="0097707E">
        <w:rPr>
          <w:rFonts w:ascii="Trade Gothic Next" w:hAnsi="Trade Gothic Next"/>
          <w:b/>
          <w:bCs/>
          <w:color w:val="FFFFFF" w:themeColor="background1"/>
          <w:sz w:val="24"/>
          <w:szCs w:val="24"/>
        </w:rPr>
        <w:t>3</w:t>
      </w:r>
      <w:r w:rsidRPr="004F4B72">
        <w:rPr>
          <w:rFonts w:ascii="Trade Gothic Next" w:hAnsi="Trade Gothic Next"/>
          <w:b/>
          <w:bCs/>
          <w:color w:val="FFFFFF" w:themeColor="background1"/>
          <w:sz w:val="24"/>
          <w:szCs w:val="24"/>
        </w:rPr>
        <w:t>: Overview</w:t>
      </w:r>
    </w:p>
    <w:p w14:paraId="799033B8" w14:textId="77777777" w:rsidR="00BA4514" w:rsidRDefault="00BA4514" w:rsidP="00BA4514">
      <w:pPr>
        <w:spacing w:after="0" w:line="240" w:lineRule="auto"/>
        <w:rPr>
          <w:rFonts w:ascii="Trade Gothic Next" w:hAnsi="Trade Gothic Nex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655"/>
      </w:tblGrid>
      <w:tr w:rsidR="00BA4514" w14:paraId="52B4ABC1" w14:textId="77777777" w:rsidTr="00C551DD">
        <w:tc>
          <w:tcPr>
            <w:tcW w:w="1975" w:type="dxa"/>
            <w:shd w:val="clear" w:color="auto" w:fill="auto"/>
          </w:tcPr>
          <w:p w14:paraId="2C1D1939" w14:textId="77777777" w:rsidR="00BA4514" w:rsidRDefault="00BA4514" w:rsidP="00C551DD">
            <w:pPr>
              <w:rPr>
                <w:rFonts w:ascii="Trade Gothic Next" w:hAnsi="Trade Gothic Next"/>
                <w:b/>
                <w:bCs/>
              </w:rPr>
            </w:pPr>
            <w:r w:rsidRPr="00A97646">
              <w:rPr>
                <w:rFonts w:ascii="Trade Gothic Next" w:hAnsi="Trade Gothic Next"/>
                <w:b/>
                <w:bCs/>
              </w:rPr>
              <w:t>Case Study Title</w:t>
            </w:r>
          </w:p>
          <w:p w14:paraId="735D7173" w14:textId="77777777" w:rsidR="00BA4514" w:rsidRPr="00A97646" w:rsidRDefault="00BA4514" w:rsidP="00C551DD">
            <w:pPr>
              <w:rPr>
                <w:rFonts w:ascii="Trade Gothic Next" w:hAnsi="Trade Gothic Next"/>
                <w:b/>
                <w:bCs/>
              </w:rPr>
            </w:pPr>
          </w:p>
        </w:tc>
        <w:tc>
          <w:tcPr>
            <w:tcW w:w="6655" w:type="dxa"/>
            <w:shd w:val="clear" w:color="auto" w:fill="auto"/>
          </w:tcPr>
          <w:p w14:paraId="62D64F7F" w14:textId="6A18E656" w:rsidR="00BA4514" w:rsidRDefault="00BA4514" w:rsidP="00C551DD">
            <w:pPr>
              <w:rPr>
                <w:rFonts w:ascii="Trade Gothic Next" w:hAnsi="Trade Gothic Next"/>
              </w:rPr>
            </w:pPr>
          </w:p>
        </w:tc>
      </w:tr>
      <w:tr w:rsidR="00BA4514" w14:paraId="0CF7BBE9" w14:textId="77777777" w:rsidTr="00C551DD">
        <w:tc>
          <w:tcPr>
            <w:tcW w:w="1975" w:type="dxa"/>
          </w:tcPr>
          <w:p w14:paraId="782DE52D" w14:textId="77777777" w:rsidR="00BA4514" w:rsidRPr="00A97646" w:rsidRDefault="00BA4514" w:rsidP="00C551DD">
            <w:pPr>
              <w:rPr>
                <w:rFonts w:ascii="Trade Gothic Next" w:hAnsi="Trade Gothic Next"/>
                <w:b/>
                <w:bCs/>
              </w:rPr>
            </w:pPr>
            <w:r w:rsidRPr="00A97646">
              <w:rPr>
                <w:rFonts w:ascii="Trade Gothic Next" w:hAnsi="Trade Gothic Next"/>
                <w:b/>
                <w:bCs/>
              </w:rPr>
              <w:t>Region/Nation</w:t>
            </w:r>
          </w:p>
        </w:tc>
        <w:tc>
          <w:tcPr>
            <w:tcW w:w="6655" w:type="dxa"/>
          </w:tcPr>
          <w:p w14:paraId="13BDD5ED"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England </w:t>
            </w:r>
          </w:p>
          <w:p w14:paraId="74C4B232"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Northern Ireland</w:t>
            </w:r>
          </w:p>
          <w:p w14:paraId="38F524D8"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Scotland</w:t>
            </w:r>
          </w:p>
          <w:p w14:paraId="2F9355E6"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Wales</w:t>
            </w:r>
          </w:p>
          <w:p w14:paraId="425333D1" w14:textId="77777777" w:rsidR="00BA4514" w:rsidRPr="00BA4514" w:rsidRDefault="00BA4514" w:rsidP="00C551DD">
            <w:pPr>
              <w:rPr>
                <w:rFonts w:ascii="Trade Gothic Next" w:hAnsi="Trade Gothic Next"/>
              </w:rPr>
            </w:pPr>
          </w:p>
        </w:tc>
      </w:tr>
      <w:tr w:rsidR="00BA4514" w14:paraId="6C3F3662" w14:textId="77777777" w:rsidTr="00C551DD">
        <w:trPr>
          <w:trHeight w:val="368"/>
        </w:trPr>
        <w:tc>
          <w:tcPr>
            <w:tcW w:w="1975" w:type="dxa"/>
          </w:tcPr>
          <w:p w14:paraId="16F08B1A" w14:textId="77777777" w:rsidR="00BA4514" w:rsidRPr="00A97646" w:rsidRDefault="00BA4514" w:rsidP="00C551DD">
            <w:pPr>
              <w:rPr>
                <w:rFonts w:ascii="Trade Gothic Next" w:hAnsi="Trade Gothic Next"/>
                <w:b/>
                <w:bCs/>
              </w:rPr>
            </w:pPr>
            <w:r w:rsidRPr="00A97646">
              <w:rPr>
                <w:rFonts w:ascii="Trade Gothic Next" w:hAnsi="Trade Gothic Next"/>
                <w:b/>
                <w:bCs/>
              </w:rPr>
              <w:t xml:space="preserve">Setting </w:t>
            </w:r>
          </w:p>
        </w:tc>
        <w:tc>
          <w:tcPr>
            <w:tcW w:w="6655" w:type="dxa"/>
          </w:tcPr>
          <w:p w14:paraId="2515136D"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Acute Care Settings</w:t>
            </w:r>
          </w:p>
          <w:p w14:paraId="3497122B"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Community Care Settings (e.g. district nursing, health visiting, school nursing, </w:t>
            </w:r>
            <w:proofErr w:type="spellStart"/>
            <w:r w:rsidRPr="00BA4514">
              <w:rPr>
                <w:rFonts w:ascii="Trade Gothic Next" w:hAnsi="Trade Gothic Next"/>
              </w:rPr>
              <w:t>etc</w:t>
            </w:r>
            <w:proofErr w:type="spellEnd"/>
            <w:r w:rsidRPr="00BA4514">
              <w:rPr>
                <w:rFonts w:ascii="Trade Gothic Next" w:hAnsi="Trade Gothic Next"/>
              </w:rPr>
              <w:t>)</w:t>
            </w:r>
          </w:p>
          <w:p w14:paraId="22A0BFBC" w14:textId="77777777" w:rsidR="00BA4514" w:rsidRPr="00BA4514" w:rsidRDefault="00BA4514" w:rsidP="00C551DD">
            <w:pPr>
              <w:rPr>
                <w:rFonts w:ascii="Trade Gothic Next" w:hAnsi="Trade Gothic Next"/>
              </w:rPr>
            </w:pPr>
            <w:r w:rsidRPr="00BA4514">
              <w:rPr>
                <w:rFonts w:ascii="Segoe UI Symbol" w:hAnsi="Segoe UI Symbol" w:cs="Segoe UI Symbol"/>
              </w:rPr>
              <w:lastRenderedPageBreak/>
              <w:t>☐</w:t>
            </w:r>
            <w:r w:rsidRPr="00BA4514">
              <w:rPr>
                <w:rFonts w:ascii="Trade Gothic Next" w:hAnsi="Trade Gothic Next"/>
              </w:rPr>
              <w:t xml:space="preserve"> Primary Care Settings (e.g. GPs)</w:t>
            </w:r>
          </w:p>
          <w:p w14:paraId="0BE8470C"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Social Care and Residential Settings (</w:t>
            </w:r>
            <w:proofErr w:type="spellStart"/>
            <w:r w:rsidRPr="00BA4514">
              <w:rPr>
                <w:rFonts w:ascii="Trade Gothic Next" w:hAnsi="Trade Gothic Next"/>
              </w:rPr>
              <w:t>e.g</w:t>
            </w:r>
            <w:proofErr w:type="spellEnd"/>
            <w:r w:rsidRPr="00BA4514">
              <w:rPr>
                <w:rFonts w:ascii="Trade Gothic Next" w:hAnsi="Trade Gothic Next"/>
              </w:rPr>
              <w:t xml:space="preserve"> domiciliary nursing; nursing homes, care homes, assisted living settings, </w:t>
            </w:r>
            <w:proofErr w:type="spellStart"/>
            <w:r w:rsidRPr="00BA4514">
              <w:rPr>
                <w:rFonts w:ascii="Trade Gothic Next" w:hAnsi="Trade Gothic Next"/>
              </w:rPr>
              <w:t>etc</w:t>
            </w:r>
            <w:proofErr w:type="spellEnd"/>
            <w:r w:rsidRPr="00BA4514">
              <w:rPr>
                <w:rFonts w:ascii="Trade Gothic Next" w:hAnsi="Trade Gothic Next"/>
              </w:rPr>
              <w:t>)</w:t>
            </w:r>
          </w:p>
          <w:p w14:paraId="68FA503A" w14:textId="77777777" w:rsidR="00BA4514" w:rsidRPr="00BA4514" w:rsidRDefault="00BA4514" w:rsidP="00C551DD">
            <w:pPr>
              <w:rPr>
                <w:rFonts w:ascii="Trade Gothic Next" w:hAnsi="Trade Gothic Next"/>
              </w:rPr>
            </w:pPr>
            <w:r w:rsidRPr="00BA4514">
              <w:rPr>
                <w:rFonts w:ascii="Segoe UI Symbol" w:hAnsi="Segoe UI Symbol" w:cs="Segoe UI Symbol"/>
              </w:rPr>
              <w:t xml:space="preserve">☐ </w:t>
            </w:r>
            <w:r w:rsidRPr="00BA4514">
              <w:rPr>
                <w:rFonts w:ascii="Trade Gothic Next" w:hAnsi="Trade Gothic Next"/>
              </w:rPr>
              <w:t>Mental Health and Learning Disability Settings</w:t>
            </w:r>
          </w:p>
          <w:p w14:paraId="65E4BC1A" w14:textId="77777777" w:rsidR="00BA4514" w:rsidRPr="00BA4514" w:rsidRDefault="00BA4514" w:rsidP="00C551DD">
            <w:pPr>
              <w:rPr>
                <w:rFonts w:ascii="Trade Gothic Next" w:hAnsi="Trade Gothic Next"/>
              </w:rPr>
            </w:pPr>
            <w:r w:rsidRPr="00BA4514">
              <w:rPr>
                <w:rFonts w:ascii="Segoe UI Symbol" w:hAnsi="Segoe UI Symbol" w:cs="Segoe UI Symbol"/>
              </w:rPr>
              <w:t xml:space="preserve">☐ </w:t>
            </w:r>
            <w:r w:rsidRPr="00BA4514">
              <w:rPr>
                <w:rFonts w:ascii="Trade Gothic Next" w:hAnsi="Trade Gothic Next"/>
              </w:rPr>
              <w:t xml:space="preserve">Maternity and midwifery settings (antenatal clinicals, </w:t>
            </w:r>
            <w:proofErr w:type="spellStart"/>
            <w:r w:rsidRPr="00BA4514">
              <w:rPr>
                <w:rFonts w:ascii="Trade Gothic Next" w:hAnsi="Trade Gothic Next"/>
              </w:rPr>
              <w:t>labour</w:t>
            </w:r>
            <w:proofErr w:type="spellEnd"/>
            <w:r w:rsidRPr="00BA4514">
              <w:rPr>
                <w:rFonts w:ascii="Trade Gothic Next" w:hAnsi="Trade Gothic Next"/>
              </w:rPr>
              <w:t xml:space="preserve"> wards, postnatal wards, community midwifery, midwifery led units, home birth services, </w:t>
            </w:r>
            <w:proofErr w:type="spellStart"/>
            <w:r w:rsidRPr="00BA4514">
              <w:rPr>
                <w:rFonts w:ascii="Trade Gothic Next" w:hAnsi="Trade Gothic Next"/>
              </w:rPr>
              <w:t>etc</w:t>
            </w:r>
            <w:proofErr w:type="spellEnd"/>
            <w:r w:rsidRPr="00BA4514">
              <w:rPr>
                <w:rFonts w:ascii="Trade Gothic Next" w:hAnsi="Trade Gothic Next"/>
              </w:rPr>
              <w:t>)</w:t>
            </w:r>
          </w:p>
          <w:p w14:paraId="13111507"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Integrated Care Boards</w:t>
            </w:r>
          </w:p>
          <w:p w14:paraId="11607062"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Other</w:t>
            </w:r>
          </w:p>
          <w:p w14:paraId="3BC413FA" w14:textId="77777777" w:rsidR="00BA4514" w:rsidRPr="00BA4514" w:rsidRDefault="00BA4514" w:rsidP="00C551DD">
            <w:pPr>
              <w:rPr>
                <w:rFonts w:ascii="Trade Gothic Next" w:hAnsi="Trade Gothic Next"/>
              </w:rPr>
            </w:pPr>
          </w:p>
        </w:tc>
      </w:tr>
      <w:tr w:rsidR="00BA4514" w14:paraId="33CAC989" w14:textId="77777777" w:rsidTr="00C551DD">
        <w:tc>
          <w:tcPr>
            <w:tcW w:w="1975" w:type="dxa"/>
          </w:tcPr>
          <w:p w14:paraId="50164244" w14:textId="77777777" w:rsidR="00BA4514" w:rsidRPr="00A97646" w:rsidRDefault="00BA4514" w:rsidP="00C551DD">
            <w:pPr>
              <w:rPr>
                <w:rFonts w:ascii="Trade Gothic Next" w:hAnsi="Trade Gothic Next"/>
                <w:b/>
                <w:bCs/>
              </w:rPr>
            </w:pPr>
            <w:r w:rsidRPr="00A97646">
              <w:rPr>
                <w:rFonts w:ascii="Trade Gothic Next" w:hAnsi="Trade Gothic Next"/>
                <w:b/>
                <w:bCs/>
              </w:rPr>
              <w:lastRenderedPageBreak/>
              <w:t>Professional Groups Involved</w:t>
            </w:r>
            <w:r>
              <w:rPr>
                <w:rFonts w:ascii="Trade Gothic Next" w:hAnsi="Trade Gothic Next"/>
                <w:b/>
                <w:bCs/>
              </w:rPr>
              <w:t xml:space="preserve"> (tick all options)</w:t>
            </w:r>
          </w:p>
        </w:tc>
        <w:tc>
          <w:tcPr>
            <w:tcW w:w="6655" w:type="dxa"/>
          </w:tcPr>
          <w:p w14:paraId="00F8FD81"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Nursing associates</w:t>
            </w:r>
          </w:p>
          <w:p w14:paraId="6B21E652"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Nursing</w:t>
            </w:r>
          </w:p>
          <w:p w14:paraId="0E8DDB4B"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Midwifery</w:t>
            </w:r>
          </w:p>
          <w:p w14:paraId="732282DE"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AHP</w:t>
            </w:r>
          </w:p>
          <w:p w14:paraId="0E036873" w14:textId="77777777" w:rsidR="00BA4514" w:rsidRPr="00BA4514" w:rsidRDefault="00BA4514" w:rsidP="00C551DD">
            <w:pPr>
              <w:rPr>
                <w:rFonts w:ascii="Trade Gothic Next" w:hAnsi="Trade Gothic Next"/>
              </w:rPr>
            </w:pPr>
          </w:p>
        </w:tc>
      </w:tr>
      <w:tr w:rsidR="00BA4514" w14:paraId="4012C327" w14:textId="77777777" w:rsidTr="00C551DD">
        <w:tc>
          <w:tcPr>
            <w:tcW w:w="1975" w:type="dxa"/>
          </w:tcPr>
          <w:p w14:paraId="05A26ABC" w14:textId="77777777" w:rsidR="00BA4514" w:rsidRPr="00A97646" w:rsidRDefault="00BA4514" w:rsidP="00C551DD">
            <w:pPr>
              <w:rPr>
                <w:rFonts w:ascii="Trade Gothic Next" w:hAnsi="Trade Gothic Next"/>
                <w:b/>
                <w:bCs/>
              </w:rPr>
            </w:pPr>
            <w:r w:rsidRPr="00A97646">
              <w:rPr>
                <w:rFonts w:ascii="Trade Gothic Next" w:hAnsi="Trade Gothic Next"/>
                <w:b/>
                <w:bCs/>
              </w:rPr>
              <w:t xml:space="preserve">Is this part of a </w:t>
            </w:r>
            <w:proofErr w:type="spellStart"/>
            <w:r w:rsidRPr="00A97646">
              <w:rPr>
                <w:rFonts w:ascii="Trade Gothic Next" w:hAnsi="Trade Gothic Next"/>
                <w:b/>
                <w:bCs/>
              </w:rPr>
              <w:t>recognised</w:t>
            </w:r>
            <w:proofErr w:type="spellEnd"/>
            <w:r w:rsidRPr="00A97646">
              <w:rPr>
                <w:rFonts w:ascii="Trade Gothic Next" w:hAnsi="Trade Gothic Next"/>
                <w:b/>
                <w:bCs/>
              </w:rPr>
              <w:t xml:space="preserve"> framework?</w:t>
            </w:r>
          </w:p>
        </w:tc>
        <w:tc>
          <w:tcPr>
            <w:tcW w:w="6655" w:type="dxa"/>
          </w:tcPr>
          <w:p w14:paraId="42E5593B" w14:textId="79E8AC66"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Yes (please specify which framework)</w:t>
            </w:r>
            <w:r w:rsidR="00EB23D2">
              <w:rPr>
                <w:rFonts w:ascii="Trade Gothic Next" w:hAnsi="Trade Gothic Next"/>
              </w:rPr>
              <w:t>:</w:t>
            </w:r>
          </w:p>
          <w:p w14:paraId="739D0958"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No</w:t>
            </w:r>
          </w:p>
          <w:p w14:paraId="6A7C57CC"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Other</w:t>
            </w:r>
          </w:p>
          <w:p w14:paraId="3F411D6D" w14:textId="77777777" w:rsidR="00BA4514" w:rsidRPr="00BA4514" w:rsidRDefault="00BA4514" w:rsidP="00C551DD">
            <w:pPr>
              <w:rPr>
                <w:rFonts w:ascii="Trade Gothic Next" w:hAnsi="Trade Gothic Next"/>
              </w:rPr>
            </w:pPr>
          </w:p>
        </w:tc>
      </w:tr>
      <w:tr w:rsidR="00BA4514" w14:paraId="78285677" w14:textId="77777777" w:rsidTr="00C551DD">
        <w:tc>
          <w:tcPr>
            <w:tcW w:w="1975" w:type="dxa"/>
          </w:tcPr>
          <w:p w14:paraId="2AD57FDE" w14:textId="77777777" w:rsidR="00BA4514" w:rsidRPr="00A97646" w:rsidRDefault="00BA4514" w:rsidP="00C551DD">
            <w:pPr>
              <w:rPr>
                <w:rFonts w:ascii="Trade Gothic Next" w:hAnsi="Trade Gothic Next"/>
                <w:b/>
                <w:bCs/>
              </w:rPr>
            </w:pPr>
            <w:r w:rsidRPr="00A97646">
              <w:rPr>
                <w:rFonts w:ascii="Trade Gothic Next" w:hAnsi="Trade Gothic Next"/>
                <w:b/>
                <w:bCs/>
              </w:rPr>
              <w:t>Is this mandated in your organization</w:t>
            </w:r>
          </w:p>
          <w:p w14:paraId="5B97332D" w14:textId="77777777" w:rsidR="00BA4514" w:rsidRPr="00A97646" w:rsidRDefault="00BA4514" w:rsidP="00C551DD">
            <w:pPr>
              <w:rPr>
                <w:rFonts w:ascii="Trade Gothic Next" w:hAnsi="Trade Gothic Next"/>
                <w:b/>
                <w:bCs/>
              </w:rPr>
            </w:pPr>
          </w:p>
        </w:tc>
        <w:tc>
          <w:tcPr>
            <w:tcW w:w="6655" w:type="dxa"/>
          </w:tcPr>
          <w:p w14:paraId="529322C8"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Yes</w:t>
            </w:r>
          </w:p>
          <w:p w14:paraId="71AA3FE6"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No</w:t>
            </w:r>
          </w:p>
          <w:p w14:paraId="2B625451"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Other</w:t>
            </w:r>
          </w:p>
          <w:p w14:paraId="76496158" w14:textId="77777777" w:rsidR="00BA4514" w:rsidRPr="00BA4514" w:rsidRDefault="00BA4514" w:rsidP="00C551DD">
            <w:pPr>
              <w:rPr>
                <w:rFonts w:ascii="Trade Gothic Next" w:hAnsi="Trade Gothic Next"/>
              </w:rPr>
            </w:pPr>
          </w:p>
        </w:tc>
      </w:tr>
      <w:tr w:rsidR="00BA4514" w14:paraId="7D207649" w14:textId="77777777" w:rsidTr="00C551DD">
        <w:tc>
          <w:tcPr>
            <w:tcW w:w="1975" w:type="dxa"/>
          </w:tcPr>
          <w:p w14:paraId="3E8A09D8" w14:textId="77777777" w:rsidR="00BA4514" w:rsidRPr="00A97646" w:rsidRDefault="00BA4514" w:rsidP="00C551DD">
            <w:pPr>
              <w:rPr>
                <w:rFonts w:ascii="Trade Gothic Next" w:hAnsi="Trade Gothic Next"/>
                <w:b/>
                <w:bCs/>
              </w:rPr>
            </w:pPr>
            <w:r w:rsidRPr="00A97646">
              <w:rPr>
                <w:rFonts w:ascii="Trade Gothic Next" w:hAnsi="Trade Gothic Next"/>
                <w:b/>
                <w:bCs/>
              </w:rPr>
              <w:t>Who is the Executive Sponsor for Preceptorship</w:t>
            </w:r>
          </w:p>
        </w:tc>
        <w:tc>
          <w:tcPr>
            <w:tcW w:w="6655" w:type="dxa"/>
          </w:tcPr>
          <w:p w14:paraId="50A86BA0"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Chief Nurse</w:t>
            </w:r>
          </w:p>
          <w:p w14:paraId="6835AFE4" w14:textId="77777777" w:rsidR="00BA4514" w:rsidRPr="00BA4514" w:rsidRDefault="00BA4514" w:rsidP="00C551DD">
            <w:pPr>
              <w:rPr>
                <w:rFonts w:ascii="Trade Gothic Next" w:hAnsi="Trade Gothic Next"/>
              </w:rPr>
            </w:pPr>
            <w:r w:rsidRPr="00BA4514">
              <w:rPr>
                <w:rFonts w:ascii="Segoe UI Symbol" w:hAnsi="Segoe UI Symbol" w:cs="Segoe UI Symbol"/>
              </w:rPr>
              <w:t>☐</w:t>
            </w:r>
            <w:r w:rsidRPr="00BA4514">
              <w:rPr>
                <w:rFonts w:ascii="Trade Gothic Next" w:hAnsi="Trade Gothic Next"/>
              </w:rPr>
              <w:t xml:space="preserve"> Other (please specify): </w:t>
            </w:r>
          </w:p>
          <w:p w14:paraId="6EA9A4B4" w14:textId="77777777" w:rsidR="00BA4514" w:rsidRPr="00BA4514" w:rsidRDefault="00BA4514" w:rsidP="00C551DD">
            <w:pPr>
              <w:rPr>
                <w:rFonts w:ascii="Trade Gothic Next" w:hAnsi="Trade Gothic Next"/>
              </w:rPr>
            </w:pPr>
          </w:p>
        </w:tc>
      </w:tr>
    </w:tbl>
    <w:p w14:paraId="3FEECA20" w14:textId="7A1E8D65" w:rsidR="00BA4514" w:rsidRPr="004F4B72" w:rsidRDefault="00BA4514" w:rsidP="00BA4514">
      <w:pPr>
        <w:pStyle w:val="Heading1"/>
        <w:shd w:val="clear" w:color="auto" w:fill="31849B" w:themeFill="accent5" w:themeFillShade="BF"/>
        <w:rPr>
          <w:rFonts w:ascii="Trade Gothic Next" w:hAnsi="Trade Gothic Next"/>
          <w:color w:val="FFFFFF" w:themeColor="background1"/>
          <w:sz w:val="24"/>
          <w:szCs w:val="24"/>
        </w:rPr>
      </w:pPr>
      <w:r w:rsidRPr="004F4B72">
        <w:rPr>
          <w:rFonts w:ascii="Trade Gothic Next" w:hAnsi="Trade Gothic Next"/>
          <w:color w:val="FFFFFF" w:themeColor="background1"/>
          <w:sz w:val="24"/>
          <w:szCs w:val="24"/>
        </w:rPr>
        <w:t xml:space="preserve">Section </w:t>
      </w:r>
      <w:r w:rsidR="0097707E">
        <w:rPr>
          <w:rFonts w:ascii="Trade Gothic Next" w:hAnsi="Trade Gothic Next"/>
          <w:color w:val="FFFFFF" w:themeColor="background1"/>
          <w:sz w:val="24"/>
          <w:szCs w:val="24"/>
        </w:rPr>
        <w:t>4</w:t>
      </w:r>
      <w:r w:rsidRPr="004F4B72">
        <w:rPr>
          <w:rFonts w:ascii="Trade Gothic Next" w:hAnsi="Trade Gothic Next"/>
          <w:color w:val="FFFFFF" w:themeColor="background1"/>
          <w:sz w:val="24"/>
          <w:szCs w:val="24"/>
        </w:rPr>
        <w:t>: The Story of Your Preceptorship Practice</w:t>
      </w:r>
    </w:p>
    <w:p w14:paraId="59590C48" w14:textId="77777777" w:rsidR="00BA4514" w:rsidRDefault="00BA4514" w:rsidP="00BA4514"/>
    <w:tbl>
      <w:tblPr>
        <w:tblStyle w:val="TableGrid"/>
        <w:tblW w:w="0" w:type="auto"/>
        <w:tblInd w:w="-1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63"/>
        <w:gridCol w:w="7352"/>
      </w:tblGrid>
      <w:tr w:rsidR="00BA4514" w14:paraId="373C8F30" w14:textId="77777777" w:rsidTr="00291FB0">
        <w:tc>
          <w:tcPr>
            <w:tcW w:w="1463" w:type="dxa"/>
          </w:tcPr>
          <w:p w14:paraId="3AC685B6" w14:textId="77777777" w:rsidR="00BA4514" w:rsidRDefault="00BA4514" w:rsidP="00C551DD">
            <w:pPr>
              <w:pStyle w:val="ListNumber"/>
              <w:numPr>
                <w:ilvl w:val="0"/>
                <w:numId w:val="0"/>
              </w:numPr>
              <w:rPr>
                <w:rFonts w:ascii="Trade Gothic Next" w:hAnsi="Trade Gothic Next"/>
              </w:rPr>
            </w:pPr>
            <w:r w:rsidRPr="006E4C72">
              <w:rPr>
                <w:rFonts w:ascii="Trade Gothic Next" w:hAnsi="Trade Gothic Next"/>
                <w:b/>
                <w:bCs/>
              </w:rPr>
              <w:t>Summary</w:t>
            </w:r>
            <w:r w:rsidRPr="000943C4">
              <w:rPr>
                <w:rFonts w:ascii="Trade Gothic Next" w:hAnsi="Trade Gothic Next"/>
              </w:rPr>
              <w:t xml:space="preserve"> (150 words max) </w:t>
            </w:r>
          </w:p>
          <w:p w14:paraId="6D045DC6" w14:textId="77777777" w:rsidR="00BA4514" w:rsidRDefault="00BA4514" w:rsidP="00C551DD">
            <w:pPr>
              <w:pStyle w:val="ListNumber"/>
              <w:numPr>
                <w:ilvl w:val="0"/>
                <w:numId w:val="0"/>
              </w:numPr>
              <w:rPr>
                <w:rFonts w:ascii="Trade Gothic Next" w:hAnsi="Trade Gothic Next"/>
              </w:rPr>
            </w:pPr>
          </w:p>
          <w:p w14:paraId="7F173A60" w14:textId="77777777" w:rsidR="00BA4514" w:rsidRDefault="00BA4514" w:rsidP="00A7610B">
            <w:pPr>
              <w:pStyle w:val="ListNumber"/>
              <w:numPr>
                <w:ilvl w:val="0"/>
                <w:numId w:val="0"/>
              </w:numPr>
              <w:rPr>
                <w:rFonts w:ascii="Trade Gothic Next" w:hAnsi="Trade Gothic Next"/>
              </w:rPr>
            </w:pPr>
          </w:p>
        </w:tc>
        <w:tc>
          <w:tcPr>
            <w:tcW w:w="7352" w:type="dxa"/>
          </w:tcPr>
          <w:p w14:paraId="3DE40D99" w14:textId="77777777" w:rsidR="00A7610B" w:rsidRPr="005F7F71" w:rsidRDefault="00A7610B" w:rsidP="00A7610B">
            <w:pPr>
              <w:pStyle w:val="ListNumber"/>
              <w:numPr>
                <w:ilvl w:val="0"/>
                <w:numId w:val="0"/>
              </w:numPr>
              <w:rPr>
                <w:rFonts w:ascii="Trade Gothic Next" w:hAnsi="Trade Gothic Next"/>
                <w:sz w:val="20"/>
                <w:szCs w:val="20"/>
              </w:rPr>
            </w:pPr>
            <w:r w:rsidRPr="005F7F71">
              <w:rPr>
                <w:rFonts w:ascii="Trade Gothic Next" w:hAnsi="Trade Gothic Next"/>
                <w:i/>
                <w:iCs/>
                <w:sz w:val="20"/>
                <w:szCs w:val="20"/>
              </w:rPr>
              <w:t>Give us a snapshot — the challenge, your approach, and the key outcomes.</w:t>
            </w:r>
          </w:p>
          <w:p w14:paraId="69EDB30F" w14:textId="77777777" w:rsidR="00BA4514" w:rsidRDefault="00BA4514" w:rsidP="00C551DD">
            <w:pPr>
              <w:pStyle w:val="ListNumber"/>
              <w:numPr>
                <w:ilvl w:val="0"/>
                <w:numId w:val="0"/>
              </w:numPr>
              <w:rPr>
                <w:rFonts w:ascii="Trade Gothic Next" w:hAnsi="Trade Gothic Next"/>
              </w:rPr>
            </w:pPr>
          </w:p>
          <w:p w14:paraId="39276438" w14:textId="77777777" w:rsidR="000A4B98" w:rsidRDefault="000A4B98" w:rsidP="00C551DD">
            <w:pPr>
              <w:pStyle w:val="ListNumber"/>
              <w:numPr>
                <w:ilvl w:val="0"/>
                <w:numId w:val="0"/>
              </w:numPr>
              <w:rPr>
                <w:rFonts w:ascii="Trade Gothic Next" w:hAnsi="Trade Gothic Next"/>
              </w:rPr>
            </w:pPr>
          </w:p>
        </w:tc>
      </w:tr>
      <w:tr w:rsidR="00BA4514" w14:paraId="40479095" w14:textId="77777777" w:rsidTr="00291FB0">
        <w:tc>
          <w:tcPr>
            <w:tcW w:w="1463" w:type="dxa"/>
          </w:tcPr>
          <w:p w14:paraId="294DEBEC" w14:textId="7335241E" w:rsidR="00BA4514" w:rsidRPr="000943C4" w:rsidRDefault="00BA4514" w:rsidP="00BA4514">
            <w:pPr>
              <w:pStyle w:val="ListNumber"/>
              <w:numPr>
                <w:ilvl w:val="0"/>
                <w:numId w:val="0"/>
              </w:numPr>
              <w:rPr>
                <w:rFonts w:ascii="Trade Gothic Next" w:hAnsi="Trade Gothic Next"/>
              </w:rPr>
            </w:pPr>
            <w:r w:rsidRPr="00BA4514">
              <w:rPr>
                <w:rFonts w:ascii="Trade Gothic Next" w:hAnsi="Trade Gothic Next"/>
                <w:b/>
                <w:bCs/>
              </w:rPr>
              <w:t>Description</w:t>
            </w:r>
            <w:r w:rsidRPr="000943C4">
              <w:rPr>
                <w:rFonts w:ascii="Trade Gothic Next" w:hAnsi="Trade Gothic Next"/>
              </w:rPr>
              <w:t xml:space="preserve"> </w:t>
            </w:r>
            <w:r w:rsidRPr="00A7610B">
              <w:rPr>
                <w:rFonts w:ascii="Trade Gothic Next" w:hAnsi="Trade Gothic Next"/>
                <w:b/>
                <w:bCs/>
              </w:rPr>
              <w:t xml:space="preserve">of the initiative </w:t>
            </w:r>
          </w:p>
          <w:p w14:paraId="6BFFE25C" w14:textId="77777777" w:rsidR="00BA4514" w:rsidRDefault="00BA4514" w:rsidP="00A7610B">
            <w:pPr>
              <w:pStyle w:val="ListNumber"/>
              <w:numPr>
                <w:ilvl w:val="0"/>
                <w:numId w:val="0"/>
              </w:numPr>
              <w:ind w:left="360" w:hanging="360"/>
              <w:rPr>
                <w:rFonts w:ascii="Trade Gothic Next" w:hAnsi="Trade Gothic Next"/>
              </w:rPr>
            </w:pPr>
          </w:p>
        </w:tc>
        <w:tc>
          <w:tcPr>
            <w:tcW w:w="7352" w:type="dxa"/>
          </w:tcPr>
          <w:p w14:paraId="0EB1245B" w14:textId="77777777" w:rsidR="00291FB0" w:rsidRDefault="00291FB0" w:rsidP="00A7610B">
            <w:pPr>
              <w:pStyle w:val="ListNumber"/>
              <w:numPr>
                <w:ilvl w:val="0"/>
                <w:numId w:val="0"/>
              </w:numPr>
              <w:ind w:left="360" w:hanging="360"/>
              <w:rPr>
                <w:rFonts w:ascii="Trade Gothic Next" w:hAnsi="Trade Gothic Next"/>
                <w:i/>
                <w:iCs/>
                <w:sz w:val="20"/>
                <w:szCs w:val="20"/>
              </w:rPr>
            </w:pPr>
            <w:r w:rsidRPr="00291FB0">
              <w:rPr>
                <w:rFonts w:ascii="Trade Gothic Next" w:hAnsi="Trade Gothic Next"/>
                <w:i/>
                <w:iCs/>
                <w:sz w:val="20"/>
                <w:szCs w:val="20"/>
              </w:rPr>
              <w:t>Include structure and content, where possible</w:t>
            </w:r>
            <w:r>
              <w:rPr>
                <w:rFonts w:ascii="Trade Gothic Next" w:hAnsi="Trade Gothic Next"/>
                <w:b/>
                <w:bCs/>
              </w:rPr>
              <w:t xml:space="preserve">. </w:t>
            </w:r>
            <w:r w:rsidR="00A7610B" w:rsidRPr="00BA4514">
              <w:rPr>
                <w:rFonts w:ascii="Trade Gothic Next" w:hAnsi="Trade Gothic Next"/>
                <w:i/>
                <w:iCs/>
                <w:sz w:val="20"/>
                <w:szCs w:val="20"/>
              </w:rPr>
              <w:t>What did you set up or</w:t>
            </w:r>
            <w:r w:rsidR="00A7610B">
              <w:rPr>
                <w:rFonts w:ascii="Trade Gothic Next" w:hAnsi="Trade Gothic Next"/>
                <w:i/>
                <w:iCs/>
                <w:sz w:val="20"/>
                <w:szCs w:val="20"/>
              </w:rPr>
              <w:t xml:space="preserve"> </w:t>
            </w:r>
            <w:r w:rsidR="00A7610B" w:rsidRPr="00BA4514">
              <w:rPr>
                <w:rFonts w:ascii="Trade Gothic Next" w:hAnsi="Trade Gothic Next"/>
                <w:i/>
                <w:iCs/>
                <w:sz w:val="20"/>
                <w:szCs w:val="20"/>
              </w:rPr>
              <w:t>change in the</w:t>
            </w:r>
          </w:p>
          <w:p w14:paraId="23CEFEF3" w14:textId="77777777" w:rsidR="00291FB0" w:rsidRDefault="00A7610B" w:rsidP="00A7610B">
            <w:pPr>
              <w:pStyle w:val="ListNumber"/>
              <w:numPr>
                <w:ilvl w:val="0"/>
                <w:numId w:val="0"/>
              </w:numPr>
              <w:ind w:left="360" w:hanging="360"/>
              <w:rPr>
                <w:rFonts w:ascii="Trade Gothic Next" w:hAnsi="Trade Gothic Next"/>
                <w:i/>
                <w:iCs/>
                <w:sz w:val="20"/>
                <w:szCs w:val="20"/>
              </w:rPr>
            </w:pPr>
            <w:r w:rsidRPr="00BA4514">
              <w:rPr>
                <w:rFonts w:ascii="Trade Gothic Next" w:hAnsi="Trade Gothic Next"/>
                <w:i/>
                <w:iCs/>
                <w:sz w:val="20"/>
                <w:szCs w:val="20"/>
              </w:rPr>
              <w:t>preceptorship</w:t>
            </w:r>
            <w:r>
              <w:rPr>
                <w:rFonts w:ascii="Trade Gothic Next" w:hAnsi="Trade Gothic Next"/>
                <w:i/>
                <w:iCs/>
                <w:sz w:val="20"/>
                <w:szCs w:val="20"/>
              </w:rPr>
              <w:t xml:space="preserve"> </w:t>
            </w:r>
            <w:proofErr w:type="gramStart"/>
            <w:r w:rsidRPr="00BA4514">
              <w:rPr>
                <w:rFonts w:ascii="Trade Gothic Next" w:hAnsi="Trade Gothic Next"/>
                <w:i/>
                <w:iCs/>
                <w:sz w:val="20"/>
                <w:szCs w:val="20"/>
              </w:rPr>
              <w:t>offer</w:t>
            </w:r>
            <w:proofErr w:type="gramEnd"/>
            <w:r w:rsidRPr="00BA4514">
              <w:rPr>
                <w:rFonts w:ascii="Trade Gothic Next" w:hAnsi="Trade Gothic Next"/>
                <w:i/>
                <w:iCs/>
                <w:sz w:val="20"/>
                <w:szCs w:val="20"/>
              </w:rPr>
              <w:t>?</w:t>
            </w:r>
            <w:r>
              <w:rPr>
                <w:rFonts w:ascii="Trade Gothic Next" w:hAnsi="Trade Gothic Next"/>
                <w:i/>
                <w:iCs/>
                <w:sz w:val="20"/>
                <w:szCs w:val="20"/>
              </w:rPr>
              <w:t xml:space="preserve"> </w:t>
            </w:r>
            <w:r w:rsidRPr="00BA4514">
              <w:rPr>
                <w:rFonts w:ascii="Trade Gothic Next" w:hAnsi="Trade Gothic Next"/>
                <w:i/>
                <w:iCs/>
                <w:sz w:val="20"/>
                <w:szCs w:val="20"/>
              </w:rPr>
              <w:t>How is it</w:t>
            </w:r>
            <w:r w:rsidR="00291FB0">
              <w:rPr>
                <w:rFonts w:ascii="Trade Gothic Next" w:hAnsi="Trade Gothic Next"/>
                <w:i/>
                <w:iCs/>
                <w:sz w:val="20"/>
                <w:szCs w:val="20"/>
              </w:rPr>
              <w:t xml:space="preserve"> </w:t>
            </w:r>
            <w:r w:rsidRPr="00BA4514">
              <w:rPr>
                <w:rFonts w:ascii="Trade Gothic Next" w:hAnsi="Trade Gothic Next"/>
                <w:i/>
                <w:iCs/>
                <w:sz w:val="20"/>
                <w:szCs w:val="20"/>
              </w:rPr>
              <w:t>delivered (e.g. in</w:t>
            </w:r>
            <w:r>
              <w:rPr>
                <w:rFonts w:ascii="Trade Gothic Next" w:hAnsi="Trade Gothic Next"/>
                <w:i/>
                <w:iCs/>
                <w:sz w:val="20"/>
                <w:szCs w:val="20"/>
              </w:rPr>
              <w:t xml:space="preserve"> </w:t>
            </w:r>
            <w:r w:rsidRPr="00BA4514">
              <w:rPr>
                <w:rFonts w:ascii="Trade Gothic Next" w:hAnsi="Trade Gothic Next"/>
                <w:i/>
                <w:iCs/>
                <w:sz w:val="20"/>
                <w:szCs w:val="20"/>
              </w:rPr>
              <w:t>person, online, blended)?</w:t>
            </w:r>
            <w:r>
              <w:rPr>
                <w:rFonts w:ascii="Trade Gothic Next" w:hAnsi="Trade Gothic Next"/>
                <w:i/>
                <w:iCs/>
                <w:sz w:val="20"/>
                <w:szCs w:val="20"/>
              </w:rPr>
              <w:t xml:space="preserve"> </w:t>
            </w:r>
            <w:r w:rsidRPr="00BA4514">
              <w:rPr>
                <w:rFonts w:ascii="Trade Gothic Next" w:hAnsi="Trade Gothic Next"/>
                <w:i/>
                <w:iCs/>
                <w:sz w:val="20"/>
                <w:szCs w:val="20"/>
              </w:rPr>
              <w:t>Who is</w:t>
            </w:r>
          </w:p>
          <w:p w14:paraId="0D40DBCB" w14:textId="0BA3BE7A" w:rsidR="00A7610B" w:rsidRDefault="00A7610B" w:rsidP="00A7610B">
            <w:pPr>
              <w:pStyle w:val="ListNumber"/>
              <w:numPr>
                <w:ilvl w:val="0"/>
                <w:numId w:val="0"/>
              </w:numPr>
              <w:ind w:left="360" w:hanging="360"/>
              <w:rPr>
                <w:rFonts w:ascii="Trade Gothic Next" w:hAnsi="Trade Gothic Next"/>
                <w:i/>
                <w:iCs/>
                <w:sz w:val="20"/>
                <w:szCs w:val="20"/>
              </w:rPr>
            </w:pPr>
            <w:r w:rsidRPr="00BA4514">
              <w:rPr>
                <w:rFonts w:ascii="Trade Gothic Next" w:hAnsi="Trade Gothic Next"/>
                <w:i/>
                <w:iCs/>
                <w:sz w:val="20"/>
                <w:szCs w:val="20"/>
              </w:rPr>
              <w:t>involved in its</w:t>
            </w:r>
            <w:r w:rsidR="00291FB0">
              <w:rPr>
                <w:rFonts w:ascii="Trade Gothic Next" w:hAnsi="Trade Gothic Next"/>
                <w:i/>
                <w:iCs/>
                <w:sz w:val="20"/>
                <w:szCs w:val="20"/>
              </w:rPr>
              <w:t xml:space="preserve"> </w:t>
            </w:r>
            <w:r w:rsidRPr="00BA4514">
              <w:rPr>
                <w:rFonts w:ascii="Trade Gothic Next" w:hAnsi="Trade Gothic Next"/>
                <w:i/>
                <w:iCs/>
                <w:sz w:val="20"/>
                <w:szCs w:val="20"/>
              </w:rPr>
              <w:t>delivery (e.g. preceptors,</w:t>
            </w:r>
            <w:r>
              <w:rPr>
                <w:rFonts w:ascii="Trade Gothic Next" w:hAnsi="Trade Gothic Next"/>
                <w:i/>
                <w:iCs/>
                <w:sz w:val="20"/>
                <w:szCs w:val="20"/>
              </w:rPr>
              <w:t xml:space="preserve"> </w:t>
            </w:r>
            <w:r w:rsidRPr="00BA4514">
              <w:rPr>
                <w:rFonts w:ascii="Trade Gothic Next" w:hAnsi="Trade Gothic Next"/>
                <w:i/>
                <w:iCs/>
                <w:sz w:val="20"/>
                <w:szCs w:val="20"/>
              </w:rPr>
              <w:t>education team,</w:t>
            </w:r>
            <w:r>
              <w:rPr>
                <w:rFonts w:ascii="Trade Gothic Next" w:hAnsi="Trade Gothic Next"/>
                <w:i/>
                <w:iCs/>
                <w:sz w:val="20"/>
                <w:szCs w:val="20"/>
              </w:rPr>
              <w:t xml:space="preserve"> </w:t>
            </w:r>
            <w:r w:rsidRPr="00BA4514">
              <w:rPr>
                <w:rFonts w:ascii="Trade Gothic Next" w:hAnsi="Trade Gothic Next"/>
                <w:i/>
                <w:iCs/>
                <w:sz w:val="20"/>
                <w:szCs w:val="20"/>
              </w:rPr>
              <w:t>HR, senior leaders</w:t>
            </w:r>
            <w:r>
              <w:rPr>
                <w:rFonts w:ascii="Trade Gothic Next" w:hAnsi="Trade Gothic Next"/>
                <w:i/>
                <w:iCs/>
                <w:sz w:val="20"/>
                <w:szCs w:val="20"/>
              </w:rPr>
              <w:t>,</w:t>
            </w:r>
          </w:p>
          <w:p w14:paraId="69667434" w14:textId="4743C09B" w:rsidR="00A7610B" w:rsidRPr="00BA4514" w:rsidRDefault="00A7610B" w:rsidP="00A7610B">
            <w:pPr>
              <w:pStyle w:val="ListNumber"/>
              <w:numPr>
                <w:ilvl w:val="0"/>
                <w:numId w:val="0"/>
              </w:numPr>
              <w:ind w:left="360" w:hanging="360"/>
              <w:rPr>
                <w:rFonts w:ascii="Trade Gothic Next" w:hAnsi="Trade Gothic Next"/>
                <w:i/>
                <w:iCs/>
                <w:sz w:val="20"/>
                <w:szCs w:val="20"/>
              </w:rPr>
            </w:pPr>
            <w:r>
              <w:rPr>
                <w:rFonts w:ascii="Trade Gothic Next" w:hAnsi="Trade Gothic Next"/>
                <w:i/>
                <w:iCs/>
                <w:sz w:val="20"/>
                <w:szCs w:val="20"/>
              </w:rPr>
              <w:t>MDT colleagues</w:t>
            </w:r>
            <w:r w:rsidRPr="00BA4514">
              <w:rPr>
                <w:rFonts w:ascii="Trade Gothic Next" w:hAnsi="Trade Gothic Next"/>
                <w:i/>
                <w:iCs/>
                <w:sz w:val="20"/>
                <w:szCs w:val="20"/>
              </w:rPr>
              <w:t>)?</w:t>
            </w:r>
          </w:p>
          <w:p w14:paraId="645A39CF" w14:textId="77777777" w:rsidR="00BA4514" w:rsidRDefault="00BA4514" w:rsidP="00C551DD">
            <w:pPr>
              <w:pStyle w:val="ListNumber"/>
              <w:numPr>
                <w:ilvl w:val="0"/>
                <w:numId w:val="0"/>
              </w:numPr>
              <w:rPr>
                <w:rFonts w:ascii="Trade Gothic Next" w:hAnsi="Trade Gothic Next"/>
              </w:rPr>
            </w:pPr>
          </w:p>
          <w:p w14:paraId="529BDBAE" w14:textId="77777777" w:rsidR="000A4B98" w:rsidRDefault="000A4B98" w:rsidP="00C551DD">
            <w:pPr>
              <w:pStyle w:val="ListNumber"/>
              <w:numPr>
                <w:ilvl w:val="0"/>
                <w:numId w:val="0"/>
              </w:numPr>
              <w:rPr>
                <w:rFonts w:ascii="Trade Gothic Next" w:hAnsi="Trade Gothic Next"/>
              </w:rPr>
            </w:pPr>
          </w:p>
        </w:tc>
      </w:tr>
      <w:tr w:rsidR="00BA4514" w14:paraId="1583E32E" w14:textId="77777777" w:rsidTr="00291FB0">
        <w:tc>
          <w:tcPr>
            <w:tcW w:w="1463" w:type="dxa"/>
          </w:tcPr>
          <w:p w14:paraId="406321FE" w14:textId="77777777" w:rsidR="00E10521" w:rsidRDefault="00BA4514" w:rsidP="00C551DD">
            <w:pPr>
              <w:pStyle w:val="ListNumber"/>
              <w:numPr>
                <w:ilvl w:val="0"/>
                <w:numId w:val="0"/>
              </w:numPr>
              <w:ind w:left="360" w:hanging="360"/>
              <w:rPr>
                <w:rFonts w:ascii="Trade Gothic Next" w:hAnsi="Trade Gothic Next"/>
                <w:b/>
                <w:bCs/>
              </w:rPr>
            </w:pPr>
            <w:r w:rsidRPr="006E4C72">
              <w:rPr>
                <w:rFonts w:ascii="Trade Gothic Next" w:hAnsi="Trade Gothic Next"/>
                <w:b/>
                <w:bCs/>
              </w:rPr>
              <w:t>What Makes</w:t>
            </w:r>
          </w:p>
          <w:p w14:paraId="4FE2654C" w14:textId="77777777" w:rsidR="00E10521" w:rsidRDefault="00BA4514" w:rsidP="00E10521">
            <w:pPr>
              <w:pStyle w:val="ListNumber"/>
              <w:numPr>
                <w:ilvl w:val="0"/>
                <w:numId w:val="0"/>
              </w:numPr>
              <w:ind w:left="360" w:hanging="360"/>
              <w:rPr>
                <w:rFonts w:ascii="Trade Gothic Next" w:hAnsi="Trade Gothic Next"/>
                <w:b/>
                <w:bCs/>
              </w:rPr>
            </w:pPr>
            <w:r w:rsidRPr="006E4C72">
              <w:rPr>
                <w:rFonts w:ascii="Trade Gothic Next" w:hAnsi="Trade Gothic Next"/>
                <w:b/>
                <w:bCs/>
              </w:rPr>
              <w:t>It Stand</w:t>
            </w:r>
          </w:p>
          <w:p w14:paraId="14826CF6" w14:textId="72E82BBA" w:rsidR="00BA4514" w:rsidRPr="00E10521" w:rsidRDefault="00BA4514" w:rsidP="00E10521">
            <w:pPr>
              <w:pStyle w:val="ListNumber"/>
              <w:numPr>
                <w:ilvl w:val="0"/>
                <w:numId w:val="0"/>
              </w:numPr>
              <w:ind w:left="360" w:hanging="360"/>
              <w:rPr>
                <w:rFonts w:ascii="Trade Gothic Next" w:hAnsi="Trade Gothic Next"/>
                <w:b/>
                <w:bCs/>
              </w:rPr>
            </w:pPr>
            <w:r w:rsidRPr="006E4C72">
              <w:rPr>
                <w:rFonts w:ascii="Trade Gothic Next" w:hAnsi="Trade Gothic Next"/>
                <w:b/>
                <w:bCs/>
              </w:rPr>
              <w:lastRenderedPageBreak/>
              <w:t>Out?</w:t>
            </w:r>
            <w:r w:rsidRPr="000943C4">
              <w:rPr>
                <w:rFonts w:ascii="Trade Gothic Next" w:hAnsi="Trade Gothic Next"/>
              </w:rPr>
              <w:t xml:space="preserve"> </w:t>
            </w:r>
          </w:p>
          <w:p w14:paraId="6A9AE21F" w14:textId="77777777" w:rsidR="00BA4514" w:rsidRDefault="00BA4514" w:rsidP="00C551DD">
            <w:pPr>
              <w:pStyle w:val="ListNumber"/>
              <w:numPr>
                <w:ilvl w:val="0"/>
                <w:numId w:val="0"/>
              </w:numPr>
              <w:ind w:left="360" w:hanging="360"/>
              <w:rPr>
                <w:rFonts w:ascii="Trade Gothic Next" w:hAnsi="Trade Gothic Next"/>
              </w:rPr>
            </w:pPr>
          </w:p>
          <w:p w14:paraId="215C727B" w14:textId="77777777" w:rsidR="00BA4514" w:rsidRDefault="00BA4514" w:rsidP="00A7610B">
            <w:pPr>
              <w:pStyle w:val="ListNumber"/>
              <w:numPr>
                <w:ilvl w:val="0"/>
                <w:numId w:val="0"/>
              </w:numPr>
              <w:ind w:left="360" w:hanging="360"/>
              <w:rPr>
                <w:rFonts w:ascii="Trade Gothic Next" w:hAnsi="Trade Gothic Next"/>
              </w:rPr>
            </w:pPr>
          </w:p>
        </w:tc>
        <w:tc>
          <w:tcPr>
            <w:tcW w:w="7352" w:type="dxa"/>
          </w:tcPr>
          <w:p w14:paraId="0828D5F5" w14:textId="77777777" w:rsidR="00A7610B" w:rsidRDefault="00A7610B" w:rsidP="00A7610B">
            <w:pPr>
              <w:pStyle w:val="ListNumber"/>
              <w:numPr>
                <w:ilvl w:val="0"/>
                <w:numId w:val="0"/>
              </w:numPr>
              <w:ind w:left="360" w:hanging="360"/>
              <w:rPr>
                <w:rFonts w:ascii="Trade Gothic Next" w:hAnsi="Trade Gothic Next"/>
                <w:i/>
                <w:iCs/>
                <w:sz w:val="20"/>
                <w:szCs w:val="20"/>
              </w:rPr>
            </w:pPr>
            <w:r w:rsidRPr="00BA4514">
              <w:rPr>
                <w:rFonts w:ascii="Trade Gothic Next" w:hAnsi="Trade Gothic Next"/>
                <w:i/>
                <w:iCs/>
                <w:sz w:val="20"/>
                <w:szCs w:val="20"/>
              </w:rPr>
              <w:lastRenderedPageBreak/>
              <w:t>Tell us what’s unique or</w:t>
            </w:r>
            <w:r>
              <w:rPr>
                <w:rFonts w:ascii="Trade Gothic Next" w:hAnsi="Trade Gothic Next"/>
                <w:i/>
                <w:iCs/>
                <w:sz w:val="20"/>
                <w:szCs w:val="20"/>
              </w:rPr>
              <w:t xml:space="preserve"> </w:t>
            </w:r>
            <w:r w:rsidRPr="00BA4514">
              <w:rPr>
                <w:rFonts w:ascii="Trade Gothic Next" w:hAnsi="Trade Gothic Next"/>
                <w:i/>
                <w:iCs/>
                <w:sz w:val="20"/>
                <w:szCs w:val="20"/>
              </w:rPr>
              <w:t>particularly effective about</w:t>
            </w:r>
            <w:r>
              <w:rPr>
                <w:rFonts w:ascii="Trade Gothic Next" w:hAnsi="Trade Gothic Next"/>
                <w:i/>
                <w:iCs/>
                <w:sz w:val="20"/>
                <w:szCs w:val="20"/>
              </w:rPr>
              <w:t xml:space="preserve"> </w:t>
            </w:r>
            <w:r w:rsidRPr="00BA4514">
              <w:rPr>
                <w:rFonts w:ascii="Trade Gothic Next" w:hAnsi="Trade Gothic Next"/>
                <w:i/>
                <w:iCs/>
                <w:sz w:val="20"/>
                <w:szCs w:val="20"/>
              </w:rPr>
              <w:t>this model</w:t>
            </w:r>
          </w:p>
          <w:p w14:paraId="594338F7" w14:textId="02D0325D" w:rsidR="00A7610B" w:rsidRPr="00BA4514" w:rsidRDefault="00A7610B" w:rsidP="00A7610B">
            <w:pPr>
              <w:pStyle w:val="ListNumber"/>
              <w:numPr>
                <w:ilvl w:val="0"/>
                <w:numId w:val="0"/>
              </w:numPr>
              <w:ind w:left="360" w:hanging="360"/>
              <w:rPr>
                <w:rFonts w:ascii="Trade Gothic Next" w:hAnsi="Trade Gothic Next"/>
                <w:sz w:val="20"/>
                <w:szCs w:val="20"/>
              </w:rPr>
            </w:pPr>
            <w:r w:rsidRPr="00BA4514">
              <w:rPr>
                <w:rFonts w:ascii="Trade Gothic Next" w:hAnsi="Trade Gothic Next"/>
                <w:i/>
                <w:iCs/>
                <w:sz w:val="20"/>
                <w:szCs w:val="20"/>
              </w:rPr>
              <w:t>(e.g. leadership</w:t>
            </w:r>
            <w:r>
              <w:rPr>
                <w:rFonts w:ascii="Trade Gothic Next" w:hAnsi="Trade Gothic Next"/>
                <w:i/>
                <w:iCs/>
                <w:sz w:val="20"/>
                <w:szCs w:val="20"/>
              </w:rPr>
              <w:t xml:space="preserve"> </w:t>
            </w:r>
            <w:r w:rsidRPr="00BA4514">
              <w:rPr>
                <w:rFonts w:ascii="Trade Gothic Next" w:hAnsi="Trade Gothic Next"/>
                <w:i/>
                <w:iCs/>
                <w:sz w:val="20"/>
                <w:szCs w:val="20"/>
              </w:rPr>
              <w:t>involvement, flexible delivery</w:t>
            </w:r>
            <w:r>
              <w:rPr>
                <w:rFonts w:ascii="Trade Gothic Next" w:hAnsi="Trade Gothic Next"/>
                <w:i/>
                <w:iCs/>
                <w:sz w:val="20"/>
                <w:szCs w:val="20"/>
              </w:rPr>
              <w:t>, others)</w:t>
            </w:r>
          </w:p>
          <w:p w14:paraId="6F486429" w14:textId="77777777" w:rsidR="00BA4514" w:rsidRDefault="00BA4514" w:rsidP="00C551DD">
            <w:pPr>
              <w:pStyle w:val="ListNumber"/>
              <w:numPr>
                <w:ilvl w:val="0"/>
                <w:numId w:val="0"/>
              </w:numPr>
              <w:rPr>
                <w:rFonts w:ascii="Trade Gothic Next" w:hAnsi="Trade Gothic Next"/>
              </w:rPr>
            </w:pPr>
          </w:p>
          <w:p w14:paraId="72A09513" w14:textId="77777777" w:rsidR="000A4B98" w:rsidRDefault="000A4B98" w:rsidP="00C551DD">
            <w:pPr>
              <w:pStyle w:val="ListNumber"/>
              <w:numPr>
                <w:ilvl w:val="0"/>
                <w:numId w:val="0"/>
              </w:numPr>
              <w:rPr>
                <w:rFonts w:ascii="Trade Gothic Next" w:hAnsi="Trade Gothic Next"/>
              </w:rPr>
            </w:pPr>
          </w:p>
        </w:tc>
      </w:tr>
      <w:tr w:rsidR="00BA4514" w14:paraId="3FBCF6EB" w14:textId="77777777" w:rsidTr="00291FB0">
        <w:tc>
          <w:tcPr>
            <w:tcW w:w="1463" w:type="dxa"/>
          </w:tcPr>
          <w:p w14:paraId="7688B57C" w14:textId="77777777" w:rsidR="00E10521" w:rsidRDefault="00BA4514" w:rsidP="00C551DD">
            <w:pPr>
              <w:pStyle w:val="ListNumber"/>
              <w:numPr>
                <w:ilvl w:val="0"/>
                <w:numId w:val="0"/>
              </w:numPr>
              <w:ind w:left="360" w:hanging="360"/>
              <w:rPr>
                <w:rFonts w:ascii="Trade Gothic Next" w:hAnsi="Trade Gothic Next"/>
                <w:b/>
                <w:bCs/>
              </w:rPr>
            </w:pPr>
            <w:r w:rsidRPr="006E4C72">
              <w:rPr>
                <w:rFonts w:ascii="Trade Gothic Next" w:hAnsi="Trade Gothic Next"/>
                <w:b/>
                <w:bCs/>
              </w:rPr>
              <w:lastRenderedPageBreak/>
              <w:t xml:space="preserve">Support </w:t>
            </w:r>
            <w:r w:rsidR="00E10521">
              <w:rPr>
                <w:rFonts w:ascii="Trade Gothic Next" w:hAnsi="Trade Gothic Next"/>
                <w:b/>
                <w:bCs/>
              </w:rPr>
              <w:t>&amp;</w:t>
            </w:r>
          </w:p>
          <w:p w14:paraId="7FAF1720" w14:textId="7AADBF16" w:rsidR="00BA4514" w:rsidRDefault="00BA4514" w:rsidP="00C551DD">
            <w:pPr>
              <w:pStyle w:val="ListNumber"/>
              <w:numPr>
                <w:ilvl w:val="0"/>
                <w:numId w:val="0"/>
              </w:numPr>
              <w:ind w:left="360" w:hanging="360"/>
              <w:rPr>
                <w:rFonts w:ascii="Trade Gothic Next" w:hAnsi="Trade Gothic Next"/>
                <w:b/>
                <w:bCs/>
              </w:rPr>
            </w:pPr>
            <w:r w:rsidRPr="006E4C72">
              <w:rPr>
                <w:rFonts w:ascii="Trade Gothic Next" w:hAnsi="Trade Gothic Next"/>
                <w:b/>
                <w:bCs/>
              </w:rPr>
              <w:t>Learning for</w:t>
            </w:r>
          </w:p>
          <w:p w14:paraId="7B172866" w14:textId="77777777" w:rsidR="00BA4514" w:rsidRPr="006E4C72" w:rsidRDefault="00BA4514" w:rsidP="00C551DD">
            <w:pPr>
              <w:pStyle w:val="ListNumber"/>
              <w:numPr>
                <w:ilvl w:val="0"/>
                <w:numId w:val="0"/>
              </w:numPr>
              <w:ind w:left="360" w:hanging="360"/>
              <w:rPr>
                <w:rFonts w:ascii="Trade Gothic Next" w:hAnsi="Trade Gothic Next"/>
                <w:b/>
                <w:bCs/>
              </w:rPr>
            </w:pPr>
            <w:r w:rsidRPr="006E4C72">
              <w:rPr>
                <w:rFonts w:ascii="Trade Gothic Next" w:hAnsi="Trade Gothic Next"/>
                <w:b/>
                <w:bCs/>
              </w:rPr>
              <w:t>Preceptees</w:t>
            </w:r>
          </w:p>
          <w:p w14:paraId="4275C1F9" w14:textId="77777777" w:rsidR="00BA4514" w:rsidRDefault="00BA4514" w:rsidP="00C551DD">
            <w:pPr>
              <w:pStyle w:val="ListNumber"/>
              <w:numPr>
                <w:ilvl w:val="0"/>
                <w:numId w:val="0"/>
              </w:numPr>
              <w:ind w:left="360" w:hanging="360"/>
              <w:rPr>
                <w:rFonts w:ascii="Trade Gothic Next" w:hAnsi="Trade Gothic Next"/>
                <w:i/>
                <w:iCs/>
              </w:rPr>
            </w:pPr>
          </w:p>
          <w:p w14:paraId="66813B29" w14:textId="45015296" w:rsidR="00BA4514" w:rsidRPr="00BA4514" w:rsidRDefault="00BA4514" w:rsidP="00C551DD">
            <w:pPr>
              <w:pStyle w:val="ListNumber"/>
              <w:numPr>
                <w:ilvl w:val="0"/>
                <w:numId w:val="0"/>
              </w:numPr>
              <w:rPr>
                <w:rFonts w:ascii="Trade Gothic Next" w:hAnsi="Trade Gothic Next"/>
                <w:i/>
                <w:iCs/>
                <w:sz w:val="20"/>
                <w:szCs w:val="20"/>
              </w:rPr>
            </w:pPr>
          </w:p>
          <w:p w14:paraId="06C78989" w14:textId="77777777" w:rsidR="00BA4514" w:rsidRDefault="00BA4514" w:rsidP="00C551DD">
            <w:pPr>
              <w:pStyle w:val="ListNumber"/>
              <w:numPr>
                <w:ilvl w:val="0"/>
                <w:numId w:val="0"/>
              </w:numPr>
              <w:rPr>
                <w:rFonts w:ascii="Trade Gothic Next" w:hAnsi="Trade Gothic Next"/>
              </w:rPr>
            </w:pPr>
          </w:p>
        </w:tc>
        <w:tc>
          <w:tcPr>
            <w:tcW w:w="7352" w:type="dxa"/>
          </w:tcPr>
          <w:p w14:paraId="56F78083" w14:textId="77777777" w:rsidR="00A7610B" w:rsidRDefault="00A7610B" w:rsidP="00A7610B">
            <w:pPr>
              <w:pStyle w:val="ListNumber"/>
              <w:numPr>
                <w:ilvl w:val="0"/>
                <w:numId w:val="0"/>
              </w:numPr>
              <w:ind w:left="360" w:hanging="360"/>
              <w:rPr>
                <w:rFonts w:ascii="Trade Gothic Next" w:hAnsi="Trade Gothic Next"/>
                <w:i/>
                <w:iCs/>
                <w:sz w:val="20"/>
                <w:szCs w:val="20"/>
              </w:rPr>
            </w:pPr>
            <w:r w:rsidRPr="00BA4514">
              <w:rPr>
                <w:rFonts w:ascii="Trade Gothic Next" w:hAnsi="Trade Gothic Next"/>
                <w:i/>
                <w:iCs/>
                <w:sz w:val="20"/>
                <w:szCs w:val="20"/>
              </w:rPr>
              <w:t>How is learning time</w:t>
            </w:r>
            <w:r>
              <w:rPr>
                <w:rFonts w:ascii="Trade Gothic Next" w:hAnsi="Trade Gothic Next"/>
                <w:i/>
                <w:iCs/>
                <w:sz w:val="20"/>
                <w:szCs w:val="20"/>
              </w:rPr>
              <w:t xml:space="preserve"> </w:t>
            </w:r>
            <w:r w:rsidRPr="00BA4514">
              <w:rPr>
                <w:rFonts w:ascii="Trade Gothic Next" w:hAnsi="Trade Gothic Next"/>
                <w:i/>
                <w:iCs/>
                <w:sz w:val="20"/>
                <w:szCs w:val="20"/>
              </w:rPr>
              <w:t>protected?</w:t>
            </w:r>
            <w:r>
              <w:rPr>
                <w:rFonts w:ascii="Trade Gothic Next" w:hAnsi="Trade Gothic Next"/>
                <w:i/>
                <w:iCs/>
                <w:sz w:val="20"/>
                <w:szCs w:val="20"/>
              </w:rPr>
              <w:t xml:space="preserve"> </w:t>
            </w:r>
            <w:r w:rsidRPr="00BA4514">
              <w:rPr>
                <w:rFonts w:ascii="Trade Gothic Next" w:hAnsi="Trade Gothic Next"/>
                <w:i/>
                <w:iCs/>
                <w:sz w:val="20"/>
                <w:szCs w:val="20"/>
              </w:rPr>
              <w:t>What kind of learning and</w:t>
            </w:r>
          </w:p>
          <w:p w14:paraId="21DB4259" w14:textId="77777777" w:rsidR="00A7610B" w:rsidRDefault="00A7610B" w:rsidP="00A7610B">
            <w:pPr>
              <w:pStyle w:val="ListNumber"/>
              <w:numPr>
                <w:ilvl w:val="0"/>
                <w:numId w:val="0"/>
              </w:numPr>
              <w:ind w:left="360" w:hanging="360"/>
              <w:rPr>
                <w:rFonts w:ascii="Trade Gothic Next" w:hAnsi="Trade Gothic Next"/>
                <w:i/>
                <w:iCs/>
                <w:sz w:val="20"/>
                <w:szCs w:val="20"/>
              </w:rPr>
            </w:pPr>
            <w:proofErr w:type="gramStart"/>
            <w:r w:rsidRPr="00BA4514">
              <w:rPr>
                <w:rFonts w:ascii="Trade Gothic Next" w:hAnsi="Trade Gothic Next"/>
                <w:i/>
                <w:iCs/>
                <w:sz w:val="20"/>
                <w:szCs w:val="20"/>
              </w:rPr>
              <w:t>leadership development is</w:t>
            </w:r>
            <w:proofErr w:type="gramEnd"/>
            <w:r w:rsidRPr="00BA4514">
              <w:rPr>
                <w:rFonts w:ascii="Trade Gothic Next" w:hAnsi="Trade Gothic Next"/>
                <w:i/>
                <w:iCs/>
                <w:sz w:val="20"/>
                <w:szCs w:val="20"/>
              </w:rPr>
              <w:t xml:space="preserve"> </w:t>
            </w:r>
            <w:proofErr w:type="gramStart"/>
            <w:r w:rsidRPr="00BA4514">
              <w:rPr>
                <w:rFonts w:ascii="Trade Gothic Next" w:hAnsi="Trade Gothic Next"/>
                <w:i/>
                <w:iCs/>
                <w:sz w:val="20"/>
                <w:szCs w:val="20"/>
              </w:rPr>
              <w:t>offered?</w:t>
            </w:r>
            <w:proofErr w:type="gramEnd"/>
            <w:r>
              <w:rPr>
                <w:rFonts w:ascii="Trade Gothic Next" w:hAnsi="Trade Gothic Next"/>
                <w:i/>
                <w:iCs/>
                <w:sz w:val="20"/>
                <w:szCs w:val="20"/>
              </w:rPr>
              <w:t xml:space="preserve">  </w:t>
            </w:r>
            <w:r w:rsidRPr="00BA4514">
              <w:rPr>
                <w:rFonts w:ascii="Trade Gothic Next" w:hAnsi="Trade Gothic Next"/>
                <w:i/>
                <w:iCs/>
                <w:sz w:val="20"/>
                <w:szCs w:val="20"/>
              </w:rPr>
              <w:t xml:space="preserve">Are there pathways for </w:t>
            </w:r>
            <w:proofErr w:type="gramStart"/>
            <w:r w:rsidRPr="00BA4514">
              <w:rPr>
                <w:rFonts w:ascii="Trade Gothic Next" w:hAnsi="Trade Gothic Next"/>
                <w:i/>
                <w:iCs/>
                <w:sz w:val="20"/>
                <w:szCs w:val="20"/>
              </w:rPr>
              <w:t>career</w:t>
            </w:r>
            <w:proofErr w:type="gramEnd"/>
          </w:p>
          <w:p w14:paraId="316ABCAA" w14:textId="77777777" w:rsidR="00BA4514" w:rsidRDefault="00A7610B" w:rsidP="00A7610B">
            <w:pPr>
              <w:pStyle w:val="ListNumber"/>
              <w:numPr>
                <w:ilvl w:val="0"/>
                <w:numId w:val="0"/>
              </w:numPr>
              <w:ind w:left="360" w:hanging="360"/>
              <w:rPr>
                <w:rFonts w:ascii="Trade Gothic Next" w:hAnsi="Trade Gothic Next"/>
                <w:i/>
                <w:iCs/>
                <w:sz w:val="20"/>
                <w:szCs w:val="20"/>
              </w:rPr>
            </w:pPr>
            <w:r w:rsidRPr="00BA4514">
              <w:rPr>
                <w:rFonts w:ascii="Trade Gothic Next" w:hAnsi="Trade Gothic Next"/>
                <w:i/>
                <w:iCs/>
                <w:sz w:val="20"/>
                <w:szCs w:val="20"/>
              </w:rPr>
              <w:t>progression?</w:t>
            </w:r>
          </w:p>
          <w:p w14:paraId="045AB503" w14:textId="77777777" w:rsidR="000A4B98" w:rsidRDefault="000A4B98" w:rsidP="00A7610B">
            <w:pPr>
              <w:pStyle w:val="ListNumber"/>
              <w:numPr>
                <w:ilvl w:val="0"/>
                <w:numId w:val="0"/>
              </w:numPr>
              <w:ind w:left="360" w:hanging="360"/>
              <w:rPr>
                <w:rFonts w:ascii="Trade Gothic Next" w:hAnsi="Trade Gothic Next"/>
              </w:rPr>
            </w:pPr>
          </w:p>
          <w:p w14:paraId="2FF406FD" w14:textId="4DB13216" w:rsidR="000A4B98" w:rsidRDefault="000A4B98" w:rsidP="00A7610B">
            <w:pPr>
              <w:pStyle w:val="ListNumber"/>
              <w:numPr>
                <w:ilvl w:val="0"/>
                <w:numId w:val="0"/>
              </w:numPr>
              <w:ind w:left="360" w:hanging="360"/>
              <w:rPr>
                <w:rFonts w:ascii="Trade Gothic Next" w:hAnsi="Trade Gothic Next"/>
              </w:rPr>
            </w:pPr>
          </w:p>
        </w:tc>
      </w:tr>
      <w:tr w:rsidR="00BA4514" w14:paraId="568D9257" w14:textId="77777777" w:rsidTr="00291FB0">
        <w:tc>
          <w:tcPr>
            <w:tcW w:w="1463" w:type="dxa"/>
          </w:tcPr>
          <w:p w14:paraId="278CD64F" w14:textId="2FE9A3E5" w:rsidR="00BA4514" w:rsidRPr="006E4C72" w:rsidRDefault="00BA4514" w:rsidP="00BA4514">
            <w:pPr>
              <w:pStyle w:val="ListNumber"/>
              <w:numPr>
                <w:ilvl w:val="0"/>
                <w:numId w:val="0"/>
              </w:numPr>
              <w:rPr>
                <w:rFonts w:ascii="Trade Gothic Next" w:hAnsi="Trade Gothic Next"/>
                <w:b/>
                <w:bCs/>
              </w:rPr>
            </w:pPr>
            <w:r w:rsidRPr="006E4C72">
              <w:rPr>
                <w:rFonts w:ascii="Trade Gothic Next" w:hAnsi="Trade Gothic Next"/>
                <w:b/>
                <w:bCs/>
              </w:rPr>
              <w:t xml:space="preserve">Support </w:t>
            </w:r>
            <w:r w:rsidR="00E10521">
              <w:rPr>
                <w:rFonts w:ascii="Trade Gothic Next" w:hAnsi="Trade Gothic Next"/>
                <w:b/>
                <w:bCs/>
              </w:rPr>
              <w:t>&amp;</w:t>
            </w:r>
            <w:r>
              <w:rPr>
                <w:rFonts w:ascii="Trade Gothic Next" w:hAnsi="Trade Gothic Next"/>
                <w:b/>
                <w:bCs/>
              </w:rPr>
              <w:t xml:space="preserve"> learning </w:t>
            </w:r>
            <w:r w:rsidRPr="006E4C72">
              <w:rPr>
                <w:rFonts w:ascii="Trade Gothic Next" w:hAnsi="Trade Gothic Next"/>
                <w:b/>
                <w:bCs/>
              </w:rPr>
              <w:t>for Preceptors</w:t>
            </w:r>
          </w:p>
          <w:p w14:paraId="7CC9D39D" w14:textId="77777777" w:rsidR="00BA4514" w:rsidRDefault="00BA4514" w:rsidP="00BA4514">
            <w:pPr>
              <w:pStyle w:val="ListNumber"/>
              <w:numPr>
                <w:ilvl w:val="0"/>
                <w:numId w:val="0"/>
              </w:numPr>
              <w:rPr>
                <w:rFonts w:ascii="Trade Gothic Next" w:hAnsi="Trade Gothic Next"/>
                <w:i/>
                <w:iCs/>
              </w:rPr>
            </w:pPr>
          </w:p>
          <w:p w14:paraId="4F597B7F" w14:textId="77777777" w:rsidR="00BA4514" w:rsidRDefault="00BA4514" w:rsidP="00A7610B">
            <w:pPr>
              <w:pStyle w:val="ListNumber"/>
              <w:numPr>
                <w:ilvl w:val="0"/>
                <w:numId w:val="0"/>
              </w:numPr>
              <w:rPr>
                <w:rFonts w:ascii="Trade Gothic Next" w:hAnsi="Trade Gothic Next"/>
              </w:rPr>
            </w:pPr>
          </w:p>
        </w:tc>
        <w:tc>
          <w:tcPr>
            <w:tcW w:w="7352" w:type="dxa"/>
          </w:tcPr>
          <w:p w14:paraId="02F834C2" w14:textId="17EC3E40" w:rsidR="00A7610B" w:rsidRDefault="00A7610B" w:rsidP="00A7610B">
            <w:pPr>
              <w:pStyle w:val="ListNumber"/>
              <w:numPr>
                <w:ilvl w:val="0"/>
                <w:numId w:val="0"/>
              </w:numPr>
              <w:rPr>
                <w:rFonts w:ascii="Trade Gothic Next" w:hAnsi="Trade Gothic Next"/>
                <w:i/>
                <w:iCs/>
                <w:sz w:val="20"/>
                <w:szCs w:val="20"/>
              </w:rPr>
            </w:pPr>
            <w:r w:rsidRPr="00BA4514">
              <w:rPr>
                <w:rFonts w:ascii="Trade Gothic Next" w:hAnsi="Trade Gothic Next"/>
                <w:i/>
                <w:iCs/>
                <w:sz w:val="20"/>
                <w:szCs w:val="20"/>
              </w:rPr>
              <w:t>Is preceptor training provided or required?</w:t>
            </w:r>
            <w:r>
              <w:rPr>
                <w:rFonts w:ascii="Trade Gothic Next" w:hAnsi="Trade Gothic Next"/>
                <w:i/>
                <w:iCs/>
                <w:sz w:val="20"/>
                <w:szCs w:val="20"/>
              </w:rPr>
              <w:t xml:space="preserve"> </w:t>
            </w:r>
            <w:r w:rsidRPr="00BA4514">
              <w:rPr>
                <w:rFonts w:ascii="Trade Gothic Next" w:hAnsi="Trade Gothic Next"/>
                <w:i/>
                <w:iCs/>
                <w:sz w:val="20"/>
                <w:szCs w:val="20"/>
              </w:rPr>
              <w:t>Are there networks, recognition schemes, or development opportunities for preceptors?</w:t>
            </w:r>
          </w:p>
          <w:p w14:paraId="4DE57430" w14:textId="77777777" w:rsidR="000A4B98" w:rsidRDefault="000A4B98" w:rsidP="00A7610B">
            <w:pPr>
              <w:pStyle w:val="ListNumber"/>
              <w:numPr>
                <w:ilvl w:val="0"/>
                <w:numId w:val="0"/>
              </w:numPr>
              <w:rPr>
                <w:rFonts w:ascii="Trade Gothic Next" w:hAnsi="Trade Gothic Next"/>
                <w:i/>
                <w:iCs/>
                <w:sz w:val="20"/>
                <w:szCs w:val="20"/>
              </w:rPr>
            </w:pPr>
          </w:p>
          <w:p w14:paraId="067A2C38" w14:textId="77777777" w:rsidR="000A4B98" w:rsidRPr="000A4B98" w:rsidRDefault="000A4B98" w:rsidP="00A7610B">
            <w:pPr>
              <w:pStyle w:val="ListNumber"/>
              <w:numPr>
                <w:ilvl w:val="0"/>
                <w:numId w:val="0"/>
              </w:numPr>
              <w:rPr>
                <w:rFonts w:ascii="Trade Gothic Next" w:hAnsi="Trade Gothic Next"/>
                <w:sz w:val="20"/>
                <w:szCs w:val="20"/>
              </w:rPr>
            </w:pPr>
          </w:p>
          <w:p w14:paraId="36E3A715" w14:textId="77777777" w:rsidR="00BA4514" w:rsidRDefault="00BA4514" w:rsidP="00C551DD">
            <w:pPr>
              <w:pStyle w:val="ListNumber"/>
              <w:numPr>
                <w:ilvl w:val="0"/>
                <w:numId w:val="0"/>
              </w:numPr>
              <w:rPr>
                <w:rFonts w:ascii="Trade Gothic Next" w:hAnsi="Trade Gothic Next"/>
              </w:rPr>
            </w:pPr>
          </w:p>
        </w:tc>
      </w:tr>
      <w:tr w:rsidR="00BA4514" w14:paraId="7902B729" w14:textId="77777777" w:rsidTr="00291FB0">
        <w:tc>
          <w:tcPr>
            <w:tcW w:w="1463" w:type="dxa"/>
          </w:tcPr>
          <w:p w14:paraId="7A4C63E5" w14:textId="77777777" w:rsidR="00E10521" w:rsidRDefault="00BA4514" w:rsidP="00BA4514">
            <w:pPr>
              <w:pStyle w:val="ListNumber"/>
              <w:numPr>
                <w:ilvl w:val="0"/>
                <w:numId w:val="0"/>
              </w:numPr>
              <w:ind w:left="360" w:hanging="360"/>
              <w:rPr>
                <w:rFonts w:ascii="Trade Gothic Next" w:hAnsi="Trade Gothic Next"/>
                <w:b/>
                <w:bCs/>
              </w:rPr>
            </w:pPr>
            <w:r w:rsidRPr="006E4C72">
              <w:rPr>
                <w:rFonts w:ascii="Trade Gothic Next" w:hAnsi="Trade Gothic Next"/>
                <w:b/>
                <w:bCs/>
              </w:rPr>
              <w:t>Inclusion</w:t>
            </w:r>
          </w:p>
          <w:p w14:paraId="0507D9FF" w14:textId="3204B97B" w:rsidR="00BA4514" w:rsidRPr="006E4C72" w:rsidRDefault="00BA4514" w:rsidP="00BA4514">
            <w:pPr>
              <w:pStyle w:val="ListNumber"/>
              <w:numPr>
                <w:ilvl w:val="0"/>
                <w:numId w:val="0"/>
              </w:numPr>
              <w:ind w:left="360" w:hanging="360"/>
              <w:rPr>
                <w:rFonts w:ascii="Trade Gothic Next" w:hAnsi="Trade Gothic Next"/>
                <w:b/>
                <w:bCs/>
              </w:rPr>
            </w:pPr>
            <w:r w:rsidRPr="006E4C72">
              <w:rPr>
                <w:rFonts w:ascii="Trade Gothic Next" w:hAnsi="Trade Gothic Next"/>
                <w:b/>
                <w:bCs/>
              </w:rPr>
              <w:t>and Equity</w:t>
            </w:r>
          </w:p>
          <w:p w14:paraId="0B064736" w14:textId="77777777" w:rsidR="00BA4514" w:rsidRDefault="00BA4514" w:rsidP="00BA4514">
            <w:pPr>
              <w:pStyle w:val="ListNumber"/>
              <w:numPr>
                <w:ilvl w:val="0"/>
                <w:numId w:val="0"/>
              </w:numPr>
              <w:rPr>
                <w:rFonts w:ascii="Trade Gothic Next" w:hAnsi="Trade Gothic Next"/>
                <w:i/>
                <w:iCs/>
              </w:rPr>
            </w:pPr>
          </w:p>
          <w:p w14:paraId="3852274A" w14:textId="15EC014E" w:rsidR="00BA4514" w:rsidRPr="006E4C72" w:rsidRDefault="00BA4514" w:rsidP="00A7610B">
            <w:pPr>
              <w:pStyle w:val="ListNumber"/>
              <w:numPr>
                <w:ilvl w:val="0"/>
                <w:numId w:val="0"/>
              </w:numPr>
              <w:rPr>
                <w:rFonts w:ascii="Trade Gothic Next" w:hAnsi="Trade Gothic Next"/>
                <w:b/>
                <w:bCs/>
              </w:rPr>
            </w:pPr>
          </w:p>
        </w:tc>
        <w:tc>
          <w:tcPr>
            <w:tcW w:w="7352" w:type="dxa"/>
          </w:tcPr>
          <w:p w14:paraId="13B481E7" w14:textId="1B6BFE86" w:rsidR="00A7610B" w:rsidRDefault="00A7610B" w:rsidP="00A7610B">
            <w:pPr>
              <w:pStyle w:val="ListNumber"/>
              <w:numPr>
                <w:ilvl w:val="0"/>
                <w:numId w:val="0"/>
              </w:numPr>
              <w:rPr>
                <w:rFonts w:ascii="Trade Gothic Next" w:hAnsi="Trade Gothic Next"/>
                <w:i/>
                <w:iCs/>
                <w:sz w:val="20"/>
                <w:szCs w:val="20"/>
              </w:rPr>
            </w:pPr>
            <w:r w:rsidRPr="00BA4514">
              <w:rPr>
                <w:rFonts w:ascii="Trade Gothic Next" w:hAnsi="Trade Gothic Next"/>
                <w:i/>
                <w:iCs/>
                <w:sz w:val="20"/>
                <w:szCs w:val="20"/>
              </w:rPr>
              <w:t xml:space="preserve">How is the </w:t>
            </w:r>
            <w:proofErr w:type="spellStart"/>
            <w:r w:rsidRPr="00BA4514">
              <w:rPr>
                <w:rFonts w:ascii="Trade Gothic Next" w:hAnsi="Trade Gothic Next"/>
                <w:i/>
                <w:iCs/>
                <w:sz w:val="20"/>
                <w:szCs w:val="20"/>
              </w:rPr>
              <w:t>programme</w:t>
            </w:r>
            <w:proofErr w:type="spellEnd"/>
            <w:r w:rsidRPr="00BA4514">
              <w:rPr>
                <w:rFonts w:ascii="Trade Gothic Next" w:hAnsi="Trade Gothic Next"/>
                <w:i/>
                <w:iCs/>
                <w:sz w:val="20"/>
                <w:szCs w:val="20"/>
              </w:rPr>
              <w:t xml:space="preserve"> inclusive of diverse backgrounds, including internationally educated nurses and midwives (IENMs)?</w:t>
            </w:r>
            <w:r>
              <w:rPr>
                <w:rFonts w:ascii="Trade Gothic Next" w:hAnsi="Trade Gothic Next"/>
                <w:i/>
                <w:iCs/>
                <w:sz w:val="20"/>
                <w:szCs w:val="20"/>
              </w:rPr>
              <w:t xml:space="preserve"> </w:t>
            </w:r>
            <w:r w:rsidRPr="008B300E">
              <w:rPr>
                <w:rFonts w:ascii="Trade Gothic Next" w:hAnsi="Trade Gothic Next"/>
                <w:i/>
                <w:iCs/>
                <w:sz w:val="20"/>
                <w:szCs w:val="20"/>
              </w:rPr>
              <w:t>In what ways does th</w:t>
            </w:r>
            <w:r>
              <w:rPr>
                <w:rFonts w:ascii="Trade Gothic Next" w:hAnsi="Trade Gothic Next"/>
                <w:i/>
                <w:iCs/>
                <w:sz w:val="20"/>
                <w:szCs w:val="20"/>
              </w:rPr>
              <w:t>is</w:t>
            </w:r>
            <w:r w:rsidRPr="008B300E">
              <w:rPr>
                <w:rFonts w:ascii="Trade Gothic Next" w:hAnsi="Trade Gothic Next"/>
                <w:i/>
                <w:iCs/>
                <w:sz w:val="20"/>
                <w:szCs w:val="20"/>
              </w:rPr>
              <w:t xml:space="preserve"> preceptorship </w:t>
            </w:r>
            <w:proofErr w:type="spellStart"/>
            <w:r w:rsidRPr="008B300E">
              <w:rPr>
                <w:rFonts w:ascii="Trade Gothic Next" w:hAnsi="Trade Gothic Next"/>
                <w:i/>
                <w:iCs/>
                <w:sz w:val="20"/>
                <w:szCs w:val="20"/>
              </w:rPr>
              <w:t>programme</w:t>
            </w:r>
            <w:proofErr w:type="spellEnd"/>
            <w:r w:rsidRPr="008B300E">
              <w:rPr>
                <w:rFonts w:ascii="Trade Gothic Next" w:hAnsi="Trade Gothic Next"/>
                <w:i/>
                <w:iCs/>
                <w:sz w:val="20"/>
                <w:szCs w:val="20"/>
              </w:rPr>
              <w:t xml:space="preserve"> </w:t>
            </w:r>
            <w:proofErr w:type="spellStart"/>
            <w:r w:rsidRPr="008B300E">
              <w:rPr>
                <w:rFonts w:ascii="Trade Gothic Next" w:hAnsi="Trade Gothic Next"/>
                <w:i/>
                <w:iCs/>
                <w:sz w:val="20"/>
                <w:szCs w:val="20"/>
              </w:rPr>
              <w:t>recognise</w:t>
            </w:r>
            <w:proofErr w:type="spellEnd"/>
            <w:r w:rsidRPr="008B300E">
              <w:rPr>
                <w:rFonts w:ascii="Trade Gothic Next" w:hAnsi="Trade Gothic Next"/>
                <w:i/>
                <w:iCs/>
                <w:sz w:val="20"/>
                <w:szCs w:val="20"/>
              </w:rPr>
              <w:t xml:space="preserve"> and support the strengths and needs of a neurodiverse workforce?</w:t>
            </w:r>
            <w:r>
              <w:rPr>
                <w:rFonts w:ascii="Trade Gothic Next" w:hAnsi="Trade Gothic Next"/>
                <w:i/>
                <w:iCs/>
                <w:sz w:val="20"/>
                <w:szCs w:val="20"/>
              </w:rPr>
              <w:t xml:space="preserve"> </w:t>
            </w:r>
            <w:r w:rsidRPr="00BA4514">
              <w:rPr>
                <w:rFonts w:ascii="Trade Gothic Next" w:hAnsi="Trade Gothic Next"/>
                <w:i/>
                <w:iCs/>
                <w:sz w:val="20"/>
                <w:szCs w:val="20"/>
              </w:rPr>
              <w:t>Were preceptees or service users involved in co-design or feedback?</w:t>
            </w:r>
          </w:p>
          <w:p w14:paraId="73AEFEF8" w14:textId="77777777" w:rsidR="00E03643" w:rsidRDefault="00E03643" w:rsidP="00A7610B">
            <w:pPr>
              <w:pStyle w:val="ListNumber"/>
              <w:numPr>
                <w:ilvl w:val="0"/>
                <w:numId w:val="0"/>
              </w:numPr>
              <w:rPr>
                <w:rFonts w:ascii="Trade Gothic Next" w:hAnsi="Trade Gothic Next"/>
                <w:i/>
                <w:iCs/>
                <w:sz w:val="20"/>
                <w:szCs w:val="20"/>
              </w:rPr>
            </w:pPr>
          </w:p>
          <w:p w14:paraId="73C70464" w14:textId="77777777" w:rsidR="00E03643" w:rsidRPr="00E03643" w:rsidRDefault="00E03643" w:rsidP="00A7610B">
            <w:pPr>
              <w:pStyle w:val="ListNumber"/>
              <w:numPr>
                <w:ilvl w:val="0"/>
                <w:numId w:val="0"/>
              </w:numPr>
              <w:rPr>
                <w:rFonts w:ascii="Trade Gothic Next" w:hAnsi="Trade Gothic Next"/>
                <w:sz w:val="20"/>
                <w:szCs w:val="20"/>
              </w:rPr>
            </w:pPr>
          </w:p>
          <w:p w14:paraId="42BA1D4C" w14:textId="77777777" w:rsidR="00BA4514" w:rsidRDefault="00BA4514" w:rsidP="00C551DD">
            <w:pPr>
              <w:pStyle w:val="ListNumber"/>
              <w:numPr>
                <w:ilvl w:val="0"/>
                <w:numId w:val="0"/>
              </w:numPr>
              <w:rPr>
                <w:rFonts w:ascii="Trade Gothic Next" w:hAnsi="Trade Gothic Next"/>
              </w:rPr>
            </w:pPr>
          </w:p>
        </w:tc>
      </w:tr>
      <w:tr w:rsidR="00BA4514" w14:paraId="78A8505E" w14:textId="77777777" w:rsidTr="00291FB0">
        <w:tc>
          <w:tcPr>
            <w:tcW w:w="1463" w:type="dxa"/>
          </w:tcPr>
          <w:p w14:paraId="513B39DF" w14:textId="77777777" w:rsidR="00E10521" w:rsidRDefault="00BA4514" w:rsidP="00BA4514">
            <w:pPr>
              <w:pStyle w:val="ListNumber"/>
              <w:numPr>
                <w:ilvl w:val="0"/>
                <w:numId w:val="0"/>
              </w:numPr>
              <w:ind w:left="360" w:hanging="360"/>
              <w:rPr>
                <w:rFonts w:ascii="Trade Gothic Next" w:hAnsi="Trade Gothic Next"/>
                <w:b/>
                <w:bCs/>
              </w:rPr>
            </w:pPr>
            <w:r w:rsidRPr="006E4C72">
              <w:rPr>
                <w:rFonts w:ascii="Trade Gothic Next" w:hAnsi="Trade Gothic Next"/>
                <w:b/>
                <w:bCs/>
              </w:rPr>
              <w:t>Next Steps</w:t>
            </w:r>
          </w:p>
          <w:p w14:paraId="6C201F01" w14:textId="4777927A" w:rsidR="00BA4514" w:rsidRPr="006E4C72" w:rsidRDefault="00BA4514" w:rsidP="00BA4514">
            <w:pPr>
              <w:pStyle w:val="ListNumber"/>
              <w:numPr>
                <w:ilvl w:val="0"/>
                <w:numId w:val="0"/>
              </w:numPr>
              <w:ind w:left="360" w:hanging="360"/>
              <w:rPr>
                <w:rFonts w:ascii="Trade Gothic Next" w:hAnsi="Trade Gothic Next"/>
                <w:b/>
                <w:bCs/>
              </w:rPr>
            </w:pPr>
            <w:r w:rsidRPr="006E4C72">
              <w:rPr>
                <w:rFonts w:ascii="Trade Gothic Next" w:hAnsi="Trade Gothic Next"/>
                <w:b/>
                <w:bCs/>
              </w:rPr>
              <w:t>and Vision</w:t>
            </w:r>
          </w:p>
          <w:p w14:paraId="23431826" w14:textId="77777777" w:rsidR="00BA4514" w:rsidRDefault="00BA4514" w:rsidP="00BA4514">
            <w:pPr>
              <w:pStyle w:val="ListNumber"/>
              <w:numPr>
                <w:ilvl w:val="0"/>
                <w:numId w:val="0"/>
              </w:numPr>
              <w:ind w:left="360" w:hanging="360"/>
              <w:rPr>
                <w:rFonts w:ascii="Trade Gothic Next" w:hAnsi="Trade Gothic Next"/>
                <w:i/>
                <w:iCs/>
              </w:rPr>
            </w:pPr>
          </w:p>
          <w:p w14:paraId="3060FA5B" w14:textId="77777777" w:rsidR="00BA4514" w:rsidRPr="006E4C72" w:rsidRDefault="00BA4514" w:rsidP="00A7610B">
            <w:pPr>
              <w:pStyle w:val="ListNumber"/>
              <w:numPr>
                <w:ilvl w:val="0"/>
                <w:numId w:val="0"/>
              </w:numPr>
              <w:rPr>
                <w:rFonts w:ascii="Trade Gothic Next" w:hAnsi="Trade Gothic Next"/>
                <w:b/>
                <w:bCs/>
              </w:rPr>
            </w:pPr>
          </w:p>
        </w:tc>
        <w:tc>
          <w:tcPr>
            <w:tcW w:w="7352" w:type="dxa"/>
          </w:tcPr>
          <w:p w14:paraId="41E0D7D8" w14:textId="066CF652" w:rsidR="00A7610B" w:rsidRDefault="00A7610B" w:rsidP="00A7610B">
            <w:pPr>
              <w:pStyle w:val="ListNumber"/>
              <w:numPr>
                <w:ilvl w:val="0"/>
                <w:numId w:val="0"/>
              </w:numPr>
              <w:rPr>
                <w:rFonts w:ascii="Trade Gothic Next" w:hAnsi="Trade Gothic Next"/>
                <w:i/>
                <w:iCs/>
                <w:sz w:val="20"/>
                <w:szCs w:val="20"/>
              </w:rPr>
            </w:pPr>
            <w:r w:rsidRPr="00BA4514">
              <w:rPr>
                <w:rFonts w:ascii="Trade Gothic Next" w:hAnsi="Trade Gothic Next"/>
                <w:i/>
                <w:iCs/>
                <w:sz w:val="20"/>
                <w:szCs w:val="20"/>
              </w:rPr>
              <w:t xml:space="preserve">How will the </w:t>
            </w:r>
            <w:proofErr w:type="spellStart"/>
            <w:r w:rsidRPr="00BA4514">
              <w:rPr>
                <w:rFonts w:ascii="Trade Gothic Next" w:hAnsi="Trade Gothic Next"/>
                <w:i/>
                <w:iCs/>
                <w:sz w:val="20"/>
                <w:szCs w:val="20"/>
              </w:rPr>
              <w:t>programme</w:t>
            </w:r>
            <w:proofErr w:type="spellEnd"/>
            <w:r w:rsidRPr="00BA4514">
              <w:rPr>
                <w:rFonts w:ascii="Trade Gothic Next" w:hAnsi="Trade Gothic Next"/>
                <w:i/>
                <w:iCs/>
                <w:sz w:val="20"/>
                <w:szCs w:val="20"/>
              </w:rPr>
              <w:t xml:space="preserve"> evolve?</w:t>
            </w:r>
            <w:r>
              <w:rPr>
                <w:rFonts w:ascii="Trade Gothic Next" w:hAnsi="Trade Gothic Next"/>
                <w:i/>
                <w:iCs/>
                <w:sz w:val="20"/>
                <w:szCs w:val="20"/>
              </w:rPr>
              <w:t xml:space="preserve"> </w:t>
            </w:r>
            <w:r w:rsidRPr="00BA4514">
              <w:rPr>
                <w:rFonts w:ascii="Trade Gothic Next" w:hAnsi="Trade Gothic Next"/>
                <w:i/>
                <w:iCs/>
                <w:sz w:val="20"/>
                <w:szCs w:val="20"/>
              </w:rPr>
              <w:t>What are your ambitions for the future?</w:t>
            </w:r>
          </w:p>
          <w:p w14:paraId="584D9158" w14:textId="77777777" w:rsidR="00416AA1" w:rsidRDefault="00416AA1" w:rsidP="00A7610B">
            <w:pPr>
              <w:pStyle w:val="ListNumber"/>
              <w:numPr>
                <w:ilvl w:val="0"/>
                <w:numId w:val="0"/>
              </w:numPr>
              <w:rPr>
                <w:rFonts w:ascii="Trade Gothic Next" w:hAnsi="Trade Gothic Next"/>
                <w:i/>
                <w:iCs/>
                <w:sz w:val="20"/>
                <w:szCs w:val="20"/>
              </w:rPr>
            </w:pPr>
          </w:p>
          <w:p w14:paraId="1B971618" w14:textId="77777777" w:rsidR="00416AA1" w:rsidRPr="00416AA1" w:rsidRDefault="00416AA1" w:rsidP="00A7610B">
            <w:pPr>
              <w:pStyle w:val="ListNumber"/>
              <w:numPr>
                <w:ilvl w:val="0"/>
                <w:numId w:val="0"/>
              </w:numPr>
              <w:rPr>
                <w:rFonts w:ascii="Trade Gothic Next" w:hAnsi="Trade Gothic Next"/>
                <w:sz w:val="20"/>
                <w:szCs w:val="20"/>
              </w:rPr>
            </w:pPr>
          </w:p>
          <w:p w14:paraId="1371326E" w14:textId="77777777" w:rsidR="00BA4514" w:rsidRDefault="00BA4514" w:rsidP="00C551DD">
            <w:pPr>
              <w:pStyle w:val="ListNumber"/>
              <w:numPr>
                <w:ilvl w:val="0"/>
                <w:numId w:val="0"/>
              </w:numPr>
              <w:rPr>
                <w:rFonts w:ascii="Trade Gothic Next" w:hAnsi="Trade Gothic Next"/>
              </w:rPr>
            </w:pPr>
          </w:p>
        </w:tc>
      </w:tr>
    </w:tbl>
    <w:p w14:paraId="0DDA6295" w14:textId="77777777" w:rsidR="00BA4514" w:rsidRDefault="00BA4514" w:rsidP="00BA4514">
      <w:bookmarkStart w:id="0" w:name="_Hlk199414158"/>
    </w:p>
    <w:p w14:paraId="6FED3BA3" w14:textId="4643DE06" w:rsidR="00BA4514" w:rsidRPr="004F4B72" w:rsidRDefault="00BA4514" w:rsidP="00BA4514">
      <w:pPr>
        <w:pStyle w:val="Heading1"/>
        <w:shd w:val="clear" w:color="auto" w:fill="31849B" w:themeFill="accent5" w:themeFillShade="BF"/>
        <w:rPr>
          <w:rFonts w:ascii="Trade Gothic Next" w:hAnsi="Trade Gothic Next"/>
          <w:color w:val="FFFFFF" w:themeColor="background1"/>
          <w:sz w:val="24"/>
          <w:szCs w:val="24"/>
        </w:rPr>
      </w:pPr>
      <w:r w:rsidRPr="004F4B72">
        <w:rPr>
          <w:rFonts w:ascii="Trade Gothic Next" w:hAnsi="Trade Gothic Next"/>
          <w:color w:val="FFFFFF" w:themeColor="background1"/>
          <w:sz w:val="24"/>
          <w:szCs w:val="24"/>
        </w:rPr>
        <w:t xml:space="preserve">Section </w:t>
      </w:r>
      <w:r w:rsidR="0097707E">
        <w:rPr>
          <w:rFonts w:ascii="Trade Gothic Next" w:hAnsi="Trade Gothic Next"/>
          <w:color w:val="FFFFFF" w:themeColor="background1"/>
          <w:sz w:val="24"/>
          <w:szCs w:val="24"/>
        </w:rPr>
        <w:t>5</w:t>
      </w:r>
      <w:r>
        <w:rPr>
          <w:rFonts w:ascii="Trade Gothic Next" w:hAnsi="Trade Gothic Next"/>
          <w:color w:val="FFFFFF" w:themeColor="background1"/>
          <w:sz w:val="24"/>
          <w:szCs w:val="24"/>
        </w:rPr>
        <w:t>: Evidence of impact</w:t>
      </w:r>
    </w:p>
    <w:p w14:paraId="4ACCBC08" w14:textId="77777777" w:rsidR="00BA4514" w:rsidRDefault="00BA4514" w:rsidP="00BA4514"/>
    <w:p w14:paraId="66E5B7BB" w14:textId="2A19A11A" w:rsidR="0009333F" w:rsidRDefault="0009333F">
      <w:pPr>
        <w:rPr>
          <w:rFonts w:ascii="Trade Gothic Next" w:hAnsi="Trade Gothic Next"/>
          <w:i/>
          <w:iCs/>
          <w:sz w:val="20"/>
          <w:szCs w:val="20"/>
        </w:rPr>
      </w:pPr>
      <w:r w:rsidRPr="00786DF4">
        <w:rPr>
          <w:rFonts w:ascii="Trade Gothic Next" w:hAnsi="Trade Gothic Next"/>
          <w:i/>
          <w:iCs/>
          <w:sz w:val="20"/>
          <w:szCs w:val="20"/>
        </w:rPr>
        <w:t>This section offers an opportunity to share any qualitative or quantitative evidence that illustrates the impact of the initiative, including early signs of progress. This might include indications of improved staff retention, positive feedback from preceptees or preceptors, or examples of reduced variation or inequalities in experience or outcomes. Evidence can take many forms, such as data, testimonials, or observations, and helps to build a fuller picture of what has been achieved so far.</w:t>
      </w:r>
      <w:r w:rsidR="0063369A">
        <w:rPr>
          <w:rFonts w:ascii="Trade Gothic Next" w:hAnsi="Trade Gothic Next"/>
          <w:i/>
          <w:iCs/>
          <w:sz w:val="20"/>
          <w:szCs w:val="20"/>
        </w:rPr>
        <w:t xml:space="preserve"> </w:t>
      </w:r>
      <w:bookmarkEnd w:id="0"/>
    </w:p>
    <w:p w14:paraId="2B50267C" w14:textId="77777777" w:rsidR="0063369A" w:rsidRPr="0063369A" w:rsidRDefault="0063369A">
      <w:pPr>
        <w:rPr>
          <w:rFonts w:ascii="Trade Gothic Next" w:hAnsi="Trade Gothic Next"/>
        </w:rPr>
      </w:pPr>
    </w:p>
    <w:p w14:paraId="078DB169" w14:textId="5F96A3A7" w:rsidR="00BA4514" w:rsidRPr="004F4B72" w:rsidRDefault="00BA4514" w:rsidP="00BA4514">
      <w:pPr>
        <w:pStyle w:val="Heading1"/>
        <w:shd w:val="clear" w:color="auto" w:fill="31849B" w:themeFill="accent5" w:themeFillShade="BF"/>
        <w:rPr>
          <w:rFonts w:ascii="Trade Gothic Next" w:hAnsi="Trade Gothic Next"/>
          <w:color w:val="FFFFFF" w:themeColor="background1"/>
          <w:sz w:val="24"/>
          <w:szCs w:val="24"/>
        </w:rPr>
      </w:pPr>
      <w:bookmarkStart w:id="1" w:name="_Hlk199414191"/>
      <w:r w:rsidRPr="004F4B72">
        <w:rPr>
          <w:rFonts w:ascii="Trade Gothic Next" w:hAnsi="Trade Gothic Next"/>
          <w:color w:val="FFFFFF" w:themeColor="background1"/>
          <w:sz w:val="24"/>
          <w:szCs w:val="24"/>
        </w:rPr>
        <w:t xml:space="preserve">Section </w:t>
      </w:r>
      <w:r w:rsidR="0097707E">
        <w:rPr>
          <w:rFonts w:ascii="Trade Gothic Next" w:hAnsi="Trade Gothic Next"/>
          <w:color w:val="FFFFFF" w:themeColor="background1"/>
          <w:sz w:val="24"/>
          <w:szCs w:val="24"/>
        </w:rPr>
        <w:t>6</w:t>
      </w:r>
      <w:r>
        <w:rPr>
          <w:rFonts w:ascii="Trade Gothic Next" w:hAnsi="Trade Gothic Next"/>
          <w:color w:val="FFFFFF" w:themeColor="background1"/>
          <w:sz w:val="24"/>
          <w:szCs w:val="24"/>
        </w:rPr>
        <w:t xml:space="preserve">: Challenges and Lessons learned </w:t>
      </w:r>
    </w:p>
    <w:p w14:paraId="6DB4ABF5" w14:textId="77777777" w:rsidR="00BA4514" w:rsidRDefault="00BA4514" w:rsidP="00BA4514"/>
    <w:p w14:paraId="6209ABC9" w14:textId="77777777" w:rsidR="0009333F" w:rsidRPr="00786DF4" w:rsidRDefault="0009333F" w:rsidP="0009333F">
      <w:pPr>
        <w:pStyle w:val="ListNumber"/>
        <w:numPr>
          <w:ilvl w:val="0"/>
          <w:numId w:val="0"/>
        </w:numPr>
        <w:ind w:left="360" w:hanging="360"/>
        <w:rPr>
          <w:rFonts w:ascii="Trade Gothic Next" w:hAnsi="Trade Gothic Next"/>
          <w:i/>
          <w:iCs/>
          <w:sz w:val="20"/>
          <w:szCs w:val="20"/>
        </w:rPr>
      </w:pPr>
      <w:r w:rsidRPr="00786DF4">
        <w:rPr>
          <w:rFonts w:ascii="Trade Gothic Next" w:hAnsi="Trade Gothic Next"/>
          <w:i/>
          <w:iCs/>
          <w:sz w:val="20"/>
          <w:szCs w:val="20"/>
        </w:rPr>
        <w:t>This section offers an overview of key barriers encountered and how they were managed.</w:t>
      </w:r>
    </w:p>
    <w:p w14:paraId="1E75F551" w14:textId="4E6DB6C6" w:rsidR="00BA4514" w:rsidRDefault="0009333F" w:rsidP="0009333F">
      <w:pPr>
        <w:pStyle w:val="ListNumber"/>
        <w:numPr>
          <w:ilvl w:val="0"/>
          <w:numId w:val="0"/>
        </w:numPr>
        <w:rPr>
          <w:rFonts w:ascii="Trade Gothic Next" w:hAnsi="Trade Gothic Next"/>
          <w:i/>
          <w:iCs/>
          <w:sz w:val="20"/>
          <w:szCs w:val="20"/>
        </w:rPr>
      </w:pPr>
      <w:r w:rsidRPr="00786DF4">
        <w:rPr>
          <w:rFonts w:ascii="Trade Gothic Next" w:hAnsi="Trade Gothic Next"/>
          <w:i/>
          <w:iCs/>
          <w:sz w:val="20"/>
          <w:szCs w:val="20"/>
        </w:rPr>
        <w:t xml:space="preserve">Challenges might include practical, </w:t>
      </w:r>
      <w:proofErr w:type="spellStart"/>
      <w:r w:rsidRPr="00786DF4">
        <w:rPr>
          <w:rFonts w:ascii="Trade Gothic Next" w:hAnsi="Trade Gothic Next"/>
          <w:i/>
          <w:iCs/>
          <w:sz w:val="20"/>
          <w:szCs w:val="20"/>
        </w:rPr>
        <w:t>organisational</w:t>
      </w:r>
      <w:proofErr w:type="spellEnd"/>
      <w:r w:rsidRPr="00786DF4">
        <w:rPr>
          <w:rFonts w:ascii="Trade Gothic Next" w:hAnsi="Trade Gothic Next"/>
          <w:i/>
          <w:iCs/>
          <w:sz w:val="20"/>
          <w:szCs w:val="20"/>
        </w:rPr>
        <w:t xml:space="preserve">, or cultural factors. Reflections on what was learned—through both difficulties and progress—can provide insight </w:t>
      </w:r>
      <w:proofErr w:type="gramStart"/>
      <w:r w:rsidRPr="00786DF4">
        <w:rPr>
          <w:rFonts w:ascii="Trade Gothic Next" w:hAnsi="Trade Gothic Next"/>
          <w:i/>
          <w:iCs/>
          <w:sz w:val="20"/>
          <w:szCs w:val="20"/>
        </w:rPr>
        <w:t>for</w:t>
      </w:r>
      <w:proofErr w:type="gramEnd"/>
      <w:r w:rsidRPr="00786DF4">
        <w:rPr>
          <w:rFonts w:ascii="Trade Gothic Next" w:hAnsi="Trade Gothic Next"/>
          <w:i/>
          <w:iCs/>
          <w:sz w:val="20"/>
          <w:szCs w:val="20"/>
        </w:rPr>
        <w:t xml:space="preserve"> future initiatives.</w:t>
      </w:r>
    </w:p>
    <w:p w14:paraId="250A68D6" w14:textId="77777777" w:rsidR="00133C23" w:rsidRDefault="00133C23" w:rsidP="0009333F">
      <w:pPr>
        <w:pStyle w:val="ListNumber"/>
        <w:numPr>
          <w:ilvl w:val="0"/>
          <w:numId w:val="0"/>
        </w:numPr>
        <w:rPr>
          <w:rFonts w:ascii="Trade Gothic Next" w:hAnsi="Trade Gothic Next"/>
          <w:i/>
          <w:iCs/>
          <w:sz w:val="20"/>
          <w:szCs w:val="20"/>
        </w:rPr>
      </w:pPr>
    </w:p>
    <w:bookmarkEnd w:id="1"/>
    <w:p w14:paraId="19F2F418" w14:textId="2AB2DB04" w:rsidR="00BA4514" w:rsidRPr="009506C3" w:rsidRDefault="00BA4514" w:rsidP="00BA4514">
      <w:pPr>
        <w:pStyle w:val="Heading1"/>
        <w:shd w:val="clear" w:color="auto" w:fill="31849B" w:themeFill="accent5" w:themeFillShade="BF"/>
        <w:rPr>
          <w:rFonts w:ascii="Trade Gothic Next" w:hAnsi="Trade Gothic Next"/>
          <w:color w:val="FFFFFF" w:themeColor="background1"/>
          <w:sz w:val="24"/>
          <w:szCs w:val="24"/>
        </w:rPr>
      </w:pPr>
      <w:r w:rsidRPr="009506C3">
        <w:rPr>
          <w:rFonts w:ascii="Trade Gothic Next" w:hAnsi="Trade Gothic Next"/>
          <w:color w:val="FFFFFF" w:themeColor="background1"/>
          <w:sz w:val="24"/>
          <w:szCs w:val="24"/>
        </w:rPr>
        <w:lastRenderedPageBreak/>
        <w:t xml:space="preserve">Section </w:t>
      </w:r>
      <w:r w:rsidR="0097707E">
        <w:rPr>
          <w:rFonts w:ascii="Trade Gothic Next" w:hAnsi="Trade Gothic Next"/>
          <w:color w:val="FFFFFF" w:themeColor="background1"/>
          <w:sz w:val="24"/>
          <w:szCs w:val="24"/>
        </w:rPr>
        <w:t>7</w:t>
      </w:r>
      <w:r w:rsidRPr="009506C3">
        <w:rPr>
          <w:rFonts w:ascii="Trade Gothic Next" w:hAnsi="Trade Gothic Next"/>
          <w:color w:val="FFFFFF" w:themeColor="background1"/>
          <w:sz w:val="24"/>
          <w:szCs w:val="24"/>
        </w:rPr>
        <w:t>: Consent and Sharing</w:t>
      </w:r>
    </w:p>
    <w:p w14:paraId="188B082D" w14:textId="77777777" w:rsidR="00BA4514" w:rsidRPr="00C75971" w:rsidRDefault="00BA4514" w:rsidP="009E51C7">
      <w:pPr>
        <w:spacing w:after="0"/>
        <w:rPr>
          <w:rFonts w:ascii="Trade Gothic Next" w:hAnsi="Trade Gothic Next"/>
        </w:rPr>
      </w:pPr>
      <w:r w:rsidRPr="00C75971">
        <w:rPr>
          <w:rFonts w:ascii="Segoe UI Symbol" w:hAnsi="Segoe UI Symbol" w:cs="Segoe UI Symbol"/>
        </w:rPr>
        <w:t>☐</w:t>
      </w:r>
      <w:r w:rsidRPr="00C75971">
        <w:rPr>
          <w:rFonts w:ascii="Trade Gothic Next" w:hAnsi="Trade Gothic Next"/>
        </w:rPr>
        <w:t xml:space="preserve"> I consent to this case study being shared on FNF platforms, including website and social media.</w:t>
      </w:r>
      <w:r w:rsidRPr="00C75971">
        <w:rPr>
          <w:rFonts w:ascii="Trade Gothic Next" w:hAnsi="Trade Gothic Next"/>
        </w:rPr>
        <w:br/>
      </w:r>
      <w:r w:rsidRPr="00C75971">
        <w:rPr>
          <w:rFonts w:ascii="Segoe UI Symbol" w:hAnsi="Segoe UI Symbol" w:cs="Segoe UI Symbol"/>
        </w:rPr>
        <w:t>☐</w:t>
      </w:r>
      <w:r w:rsidRPr="00C75971">
        <w:rPr>
          <w:rFonts w:ascii="Trade Gothic Next" w:hAnsi="Trade Gothic Next"/>
        </w:rPr>
        <w:t xml:space="preserve"> I am happy for my contact details to be shared privately with others wishing to learn from this example.</w:t>
      </w:r>
    </w:p>
    <w:p w14:paraId="28C55674" w14:textId="77777777" w:rsidR="00BA4514" w:rsidRPr="00C75971" w:rsidRDefault="00BA4514" w:rsidP="009E51C7">
      <w:pPr>
        <w:spacing w:after="0"/>
        <w:rPr>
          <w:rFonts w:ascii="Trade Gothic Next" w:hAnsi="Trade Gothic Next"/>
        </w:rPr>
      </w:pPr>
      <w:r w:rsidRPr="00C75971">
        <w:rPr>
          <w:rFonts w:ascii="Segoe UI Symbol" w:hAnsi="Segoe UI Symbol" w:cs="Segoe UI Symbol"/>
        </w:rPr>
        <w:t>☐</w:t>
      </w:r>
      <w:r w:rsidRPr="00C75971">
        <w:rPr>
          <w:rFonts w:ascii="Trade Gothic Next" w:hAnsi="Trade Gothic Next"/>
        </w:rPr>
        <w:t xml:space="preserve"> I am happy for FNF to hold my contact details and be contacted in future about preceptorship and/or other related work </w:t>
      </w:r>
    </w:p>
    <w:p w14:paraId="35926B25" w14:textId="77777777" w:rsidR="00BA4514" w:rsidRPr="00C75971" w:rsidRDefault="00BA4514" w:rsidP="009E51C7">
      <w:pPr>
        <w:spacing w:after="0"/>
        <w:rPr>
          <w:rFonts w:ascii="Trade Gothic Next" w:hAnsi="Trade Gothic Next"/>
        </w:rPr>
      </w:pPr>
      <w:r w:rsidRPr="00C75971">
        <w:rPr>
          <w:rFonts w:ascii="Segoe UI Symbol" w:hAnsi="Segoe UI Symbol" w:cs="Segoe UI Symbol"/>
        </w:rPr>
        <w:t>☐</w:t>
      </w:r>
      <w:r w:rsidRPr="00C75971">
        <w:rPr>
          <w:rFonts w:ascii="Trade Gothic Next" w:hAnsi="Trade Gothic Next"/>
        </w:rPr>
        <w:t xml:space="preserve"> I would like to stay in touch with broader FNF news and opportunities through FNF e-newsletter? If you tick yes, FNF will use the information you provide on this form to be in touch with you and to provide updates and marketing, including information on fundraising appeals</w:t>
      </w:r>
    </w:p>
    <w:p w14:paraId="56691FBA" w14:textId="77777777" w:rsidR="00BA4514" w:rsidRPr="00C13DE8" w:rsidRDefault="00BA4514" w:rsidP="00BA4514">
      <w:pPr>
        <w:pStyle w:val="ListNumber"/>
        <w:numPr>
          <w:ilvl w:val="0"/>
          <w:numId w:val="0"/>
        </w:numPr>
        <w:ind w:left="360" w:hanging="360"/>
        <w:rPr>
          <w:rFonts w:ascii="Trade Gothic Next" w:hAnsi="Trade Gothic Next"/>
        </w:rPr>
      </w:pPr>
    </w:p>
    <w:p w14:paraId="7B3F7321" w14:textId="77777777" w:rsidR="00BA4514" w:rsidRPr="009506C3" w:rsidRDefault="00BA4514" w:rsidP="00BA4514">
      <w:pPr>
        <w:pStyle w:val="Heading1"/>
        <w:shd w:val="clear" w:color="auto" w:fill="31849B" w:themeFill="accent5" w:themeFillShade="BF"/>
        <w:rPr>
          <w:rFonts w:ascii="Trade Gothic Next" w:hAnsi="Trade Gothic Next"/>
          <w:color w:val="FFFFFF" w:themeColor="background1"/>
          <w:sz w:val="24"/>
          <w:szCs w:val="24"/>
        </w:rPr>
      </w:pPr>
      <w:r w:rsidRPr="009506C3">
        <w:rPr>
          <w:rFonts w:ascii="Trade Gothic Next" w:hAnsi="Trade Gothic Next"/>
          <w:color w:val="FFFFFF" w:themeColor="background1"/>
          <w:sz w:val="24"/>
          <w:szCs w:val="24"/>
        </w:rPr>
        <w:t>Optional Attachments</w:t>
      </w:r>
    </w:p>
    <w:p w14:paraId="4C30B4FF" w14:textId="77777777" w:rsidR="00BA4514" w:rsidRPr="00C13DE8" w:rsidRDefault="00BA4514" w:rsidP="00BA4514">
      <w:pPr>
        <w:rPr>
          <w:rFonts w:ascii="Trade Gothic Next" w:hAnsi="Trade Gothic Next"/>
        </w:rPr>
      </w:pPr>
      <w:r w:rsidRPr="00C13DE8">
        <w:rPr>
          <w:rFonts w:ascii="Trade Gothic Next" w:hAnsi="Trade Gothic Next"/>
        </w:rPr>
        <w:t>- Photos (with consent)</w:t>
      </w:r>
      <w:r w:rsidRPr="00C13DE8">
        <w:rPr>
          <w:rFonts w:ascii="Trade Gothic Next" w:hAnsi="Trade Gothic Next"/>
        </w:rPr>
        <w:br/>
        <w:t>- Slides or posters</w:t>
      </w:r>
      <w:r w:rsidRPr="00C13DE8">
        <w:rPr>
          <w:rFonts w:ascii="Trade Gothic Next" w:hAnsi="Trade Gothic Next"/>
        </w:rPr>
        <w:br/>
        <w:t>- Evaluation reports</w:t>
      </w:r>
      <w:r w:rsidRPr="00C13DE8">
        <w:rPr>
          <w:rFonts w:ascii="Trade Gothic Next" w:hAnsi="Trade Gothic Next"/>
        </w:rPr>
        <w:br/>
        <w:t>- Feedback quotes</w:t>
      </w:r>
    </w:p>
    <w:p w14:paraId="34FE81C3" w14:textId="6F326451" w:rsidR="002676DA" w:rsidRDefault="002676DA" w:rsidP="00BA4514">
      <w:pPr>
        <w:pStyle w:val="Heading1"/>
        <w:rPr>
          <w:rFonts w:ascii="Trade Gothic Next" w:hAnsi="Trade Gothic Next"/>
        </w:rPr>
      </w:pPr>
    </w:p>
    <w:p w14:paraId="7E888517" w14:textId="77777777" w:rsidR="00480582" w:rsidRDefault="00480582" w:rsidP="00480582"/>
    <w:p w14:paraId="33A6C9A8" w14:textId="77777777" w:rsidR="00480582" w:rsidRDefault="00480582" w:rsidP="00480582"/>
    <w:p w14:paraId="434CA66B" w14:textId="77777777" w:rsidR="00480582" w:rsidRDefault="00480582" w:rsidP="00480582"/>
    <w:p w14:paraId="39A2E517" w14:textId="77777777" w:rsidR="00480582" w:rsidRDefault="00480582" w:rsidP="00480582"/>
    <w:p w14:paraId="78297F16" w14:textId="77777777" w:rsidR="00C63CB8" w:rsidRDefault="00C63CB8" w:rsidP="00480582"/>
    <w:p w14:paraId="152CFF1B" w14:textId="77777777" w:rsidR="00C63CB8" w:rsidRDefault="00C63CB8" w:rsidP="00480582"/>
    <w:p w14:paraId="09827523" w14:textId="77777777" w:rsidR="00C63CB8" w:rsidRDefault="00C63CB8" w:rsidP="00480582"/>
    <w:p w14:paraId="3F0FFAA1" w14:textId="77777777" w:rsidR="00480582" w:rsidRDefault="00480582" w:rsidP="00480582"/>
    <w:p w14:paraId="4B960F1B" w14:textId="77777777" w:rsidR="00480582" w:rsidRDefault="00480582" w:rsidP="00480582"/>
    <w:p w14:paraId="60A2273B" w14:textId="77777777" w:rsidR="00480582" w:rsidRDefault="00480582" w:rsidP="00480582">
      <w:pPr>
        <w:spacing w:after="0"/>
        <w:jc w:val="center"/>
        <w:rPr>
          <w:rFonts w:ascii="Trade Gothic Next" w:hAnsi="Trade Gothic Next"/>
          <w:highlight w:val="yellow"/>
        </w:rPr>
      </w:pPr>
      <w:r w:rsidRPr="00480582">
        <w:rPr>
          <w:rFonts w:ascii="Trade Gothic Next" w:hAnsi="Trade Gothic Next"/>
          <w:highlight w:val="yellow"/>
        </w:rPr>
        <w:t xml:space="preserve">Please return your completed form to </w:t>
      </w:r>
      <w:hyperlink r:id="rId11" w:history="1">
        <w:r w:rsidRPr="00480582">
          <w:rPr>
            <w:rStyle w:val="Hyperlink"/>
            <w:rFonts w:ascii="Trade Gothic Next" w:hAnsi="Trade Gothic Next"/>
            <w:highlight w:val="yellow"/>
          </w:rPr>
          <w:t>policy@florence-nightingale-foundation.org.uk</w:t>
        </w:r>
      </w:hyperlink>
      <w:r w:rsidRPr="00480582">
        <w:rPr>
          <w:rFonts w:ascii="Trade Gothic Next" w:hAnsi="Trade Gothic Next"/>
          <w:highlight w:val="yellow"/>
        </w:rPr>
        <w:t>. In doing so you give permission for FNF to share this information on the website and through other FNF communication channels (e</w:t>
      </w:r>
      <w:r>
        <w:rPr>
          <w:rFonts w:ascii="Trade Gothic Next" w:hAnsi="Trade Gothic Next"/>
          <w:highlight w:val="yellow"/>
        </w:rPr>
        <w:t>.</w:t>
      </w:r>
      <w:r w:rsidRPr="00480582">
        <w:rPr>
          <w:rFonts w:ascii="Trade Gothic Next" w:hAnsi="Trade Gothic Next"/>
          <w:highlight w:val="yellow"/>
        </w:rPr>
        <w:t>g</w:t>
      </w:r>
      <w:r>
        <w:rPr>
          <w:rFonts w:ascii="Trade Gothic Next" w:hAnsi="Trade Gothic Next"/>
          <w:highlight w:val="yellow"/>
        </w:rPr>
        <w:t>.</w:t>
      </w:r>
      <w:r w:rsidRPr="00480582">
        <w:rPr>
          <w:rFonts w:ascii="Trade Gothic Next" w:hAnsi="Trade Gothic Next"/>
          <w:highlight w:val="yellow"/>
        </w:rPr>
        <w:t xml:space="preserve"> social media, newsletter, annual reports). </w:t>
      </w:r>
    </w:p>
    <w:p w14:paraId="47EBEA4B" w14:textId="193E1962" w:rsidR="00480582" w:rsidRPr="00480582" w:rsidRDefault="00480582" w:rsidP="00A82488">
      <w:pPr>
        <w:spacing w:after="0"/>
        <w:jc w:val="center"/>
      </w:pPr>
      <w:r w:rsidRPr="00480582">
        <w:rPr>
          <w:rFonts w:ascii="Trade Gothic Next" w:hAnsi="Trade Gothic Next"/>
          <w:highlight w:val="yellow"/>
        </w:rPr>
        <w:t xml:space="preserve">FNF will always credit the author and </w:t>
      </w:r>
      <w:proofErr w:type="spellStart"/>
      <w:r w:rsidRPr="00480582">
        <w:rPr>
          <w:rFonts w:ascii="Trade Gothic Next" w:hAnsi="Trade Gothic Next"/>
          <w:highlight w:val="yellow"/>
        </w:rPr>
        <w:t>organisation</w:t>
      </w:r>
      <w:proofErr w:type="spellEnd"/>
      <w:r w:rsidRPr="00480582">
        <w:rPr>
          <w:rFonts w:ascii="Trade Gothic Next" w:hAnsi="Trade Gothic Next"/>
          <w:highlight w:val="yellow"/>
        </w:rPr>
        <w:t>.</w:t>
      </w:r>
    </w:p>
    <w:sectPr w:rsidR="00480582" w:rsidRPr="00480582" w:rsidSect="00034616">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36C6" w14:textId="77777777" w:rsidR="005969F6" w:rsidRDefault="005969F6" w:rsidP="004F21A8">
      <w:pPr>
        <w:spacing w:after="0" w:line="240" w:lineRule="auto"/>
      </w:pPr>
      <w:r>
        <w:separator/>
      </w:r>
    </w:p>
  </w:endnote>
  <w:endnote w:type="continuationSeparator" w:id="0">
    <w:p w14:paraId="41DA77E2" w14:textId="77777777" w:rsidR="005969F6" w:rsidRDefault="005969F6" w:rsidP="004F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rade Gothic Next Heavy">
    <w:charset w:val="00"/>
    <w:family w:val="swiss"/>
    <w:pitch w:val="variable"/>
    <w:sig w:usb0="8000002F" w:usb1="0000000A" w:usb2="00000000" w:usb3="00000000" w:csb0="00000001" w:csb1="00000000"/>
  </w:font>
  <w:font w:name="Trade Gothic Next">
    <w:charset w:val="00"/>
    <w:family w:val="swiss"/>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7ECF" w14:textId="454BC497" w:rsidR="00480582" w:rsidRDefault="00480582" w:rsidP="00480582">
    <w:pPr>
      <w:pStyle w:val="Footer"/>
      <w:tabs>
        <w:tab w:val="clear" w:pos="4680"/>
        <w:tab w:val="clear" w:pos="9360"/>
        <w:tab w:val="left" w:pos="29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F07C" w14:textId="77777777" w:rsidR="005969F6" w:rsidRDefault="005969F6" w:rsidP="004F21A8">
      <w:pPr>
        <w:spacing w:after="0" w:line="240" w:lineRule="auto"/>
      </w:pPr>
      <w:r>
        <w:separator/>
      </w:r>
    </w:p>
  </w:footnote>
  <w:footnote w:type="continuationSeparator" w:id="0">
    <w:p w14:paraId="64B30D94" w14:textId="77777777" w:rsidR="005969F6" w:rsidRDefault="005969F6" w:rsidP="004F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87C6" w14:textId="482AAACC" w:rsidR="004F21A8" w:rsidRPr="004F21A8" w:rsidRDefault="004F21A8" w:rsidP="004F21A8">
    <w:pPr>
      <w:pStyle w:val="Header"/>
    </w:pPr>
    <w:r>
      <w:rPr>
        <w:noProof/>
      </w:rPr>
      <w:drawing>
        <wp:inline distT="0" distB="0" distL="0" distR="0" wp14:anchorId="27E726FB" wp14:editId="1C215FE4">
          <wp:extent cx="1301750" cy="732234"/>
          <wp:effectExtent l="0" t="0" r="0" b="0"/>
          <wp:docPr id="45750357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03575" name="Picture 1" descr="A logo for a company&#10;&#10;AI-generated content may be incorrect."/>
                  <pic:cNvPicPr/>
                </pic:nvPicPr>
                <pic:blipFill>
                  <a:blip r:embed="rId1"/>
                  <a:stretch>
                    <a:fillRect/>
                  </a:stretch>
                </pic:blipFill>
                <pic:spPr>
                  <a:xfrm>
                    <a:off x="0" y="0"/>
                    <a:ext cx="1318404" cy="741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96CA69C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6E03E7"/>
    <w:multiLevelType w:val="hybridMultilevel"/>
    <w:tmpl w:val="E3AE4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B04B20"/>
    <w:multiLevelType w:val="multilevel"/>
    <w:tmpl w:val="9D3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C764E"/>
    <w:multiLevelType w:val="hybridMultilevel"/>
    <w:tmpl w:val="E58EF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CF6068"/>
    <w:multiLevelType w:val="hybridMultilevel"/>
    <w:tmpl w:val="8B605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447A6C"/>
    <w:multiLevelType w:val="hybridMultilevel"/>
    <w:tmpl w:val="90D0E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4950A8"/>
    <w:multiLevelType w:val="hybridMultilevel"/>
    <w:tmpl w:val="F62C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C4D7B"/>
    <w:multiLevelType w:val="hybridMultilevel"/>
    <w:tmpl w:val="5590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647DA6"/>
    <w:multiLevelType w:val="hybridMultilevel"/>
    <w:tmpl w:val="56F21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1B769C"/>
    <w:multiLevelType w:val="hybridMultilevel"/>
    <w:tmpl w:val="0284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736539">
    <w:abstractNumId w:val="8"/>
  </w:num>
  <w:num w:numId="2" w16cid:durableId="766730447">
    <w:abstractNumId w:val="6"/>
  </w:num>
  <w:num w:numId="3" w16cid:durableId="1913849727">
    <w:abstractNumId w:val="5"/>
  </w:num>
  <w:num w:numId="4" w16cid:durableId="1960917747">
    <w:abstractNumId w:val="4"/>
  </w:num>
  <w:num w:numId="5" w16cid:durableId="1234505607">
    <w:abstractNumId w:val="7"/>
  </w:num>
  <w:num w:numId="6" w16cid:durableId="1693459658">
    <w:abstractNumId w:val="3"/>
  </w:num>
  <w:num w:numId="7" w16cid:durableId="841699332">
    <w:abstractNumId w:val="2"/>
  </w:num>
  <w:num w:numId="8" w16cid:durableId="1558856578">
    <w:abstractNumId w:val="1"/>
  </w:num>
  <w:num w:numId="9" w16cid:durableId="1330786696">
    <w:abstractNumId w:val="0"/>
  </w:num>
  <w:num w:numId="10" w16cid:durableId="1333530364">
    <w:abstractNumId w:val="10"/>
  </w:num>
  <w:num w:numId="11" w16cid:durableId="225411015">
    <w:abstractNumId w:val="12"/>
  </w:num>
  <w:num w:numId="12" w16cid:durableId="1341195709">
    <w:abstractNumId w:val="15"/>
  </w:num>
  <w:num w:numId="13" w16cid:durableId="735401562">
    <w:abstractNumId w:val="9"/>
  </w:num>
  <w:num w:numId="14" w16cid:durableId="799612567">
    <w:abstractNumId w:val="11"/>
  </w:num>
  <w:num w:numId="15" w16cid:durableId="2071884379">
    <w:abstractNumId w:val="16"/>
  </w:num>
  <w:num w:numId="16" w16cid:durableId="1811092329">
    <w:abstractNumId w:val="14"/>
  </w:num>
  <w:num w:numId="17" w16cid:durableId="1510409578">
    <w:abstractNumId w:val="13"/>
  </w:num>
  <w:num w:numId="18" w16cid:durableId="2117678569">
    <w:abstractNumId w:val="17"/>
  </w:num>
  <w:num w:numId="19" w16cid:durableId="2007393620">
    <w:abstractNumId w:val="7"/>
  </w:num>
  <w:num w:numId="20" w16cid:durableId="1823739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373"/>
    <w:rsid w:val="00027965"/>
    <w:rsid w:val="00034616"/>
    <w:rsid w:val="0006063C"/>
    <w:rsid w:val="0009333F"/>
    <w:rsid w:val="000943C4"/>
    <w:rsid w:val="000A4B98"/>
    <w:rsid w:val="00133C23"/>
    <w:rsid w:val="0015074B"/>
    <w:rsid w:val="00163E28"/>
    <w:rsid w:val="001D70C3"/>
    <w:rsid w:val="001E66C1"/>
    <w:rsid w:val="00202F1E"/>
    <w:rsid w:val="0022700F"/>
    <w:rsid w:val="002676DA"/>
    <w:rsid w:val="00291FB0"/>
    <w:rsid w:val="0029639D"/>
    <w:rsid w:val="002C005E"/>
    <w:rsid w:val="00326F90"/>
    <w:rsid w:val="00352D13"/>
    <w:rsid w:val="003F198C"/>
    <w:rsid w:val="00416AA1"/>
    <w:rsid w:val="00480582"/>
    <w:rsid w:val="004C017F"/>
    <w:rsid w:val="004F21A8"/>
    <w:rsid w:val="00540236"/>
    <w:rsid w:val="005572B1"/>
    <w:rsid w:val="005952DE"/>
    <w:rsid w:val="005969F6"/>
    <w:rsid w:val="005F0B28"/>
    <w:rsid w:val="005F7F71"/>
    <w:rsid w:val="00633174"/>
    <w:rsid w:val="0063369A"/>
    <w:rsid w:val="00656E9E"/>
    <w:rsid w:val="0067141C"/>
    <w:rsid w:val="006E4C72"/>
    <w:rsid w:val="00705A94"/>
    <w:rsid w:val="00786DF4"/>
    <w:rsid w:val="007A208C"/>
    <w:rsid w:val="008257D8"/>
    <w:rsid w:val="00887C6A"/>
    <w:rsid w:val="0097707E"/>
    <w:rsid w:val="009B57C9"/>
    <w:rsid w:val="009C1F31"/>
    <w:rsid w:val="009E51C7"/>
    <w:rsid w:val="00A35E17"/>
    <w:rsid w:val="00A500C0"/>
    <w:rsid w:val="00A56E32"/>
    <w:rsid w:val="00A7610B"/>
    <w:rsid w:val="00A82488"/>
    <w:rsid w:val="00AA1D8D"/>
    <w:rsid w:val="00AB507A"/>
    <w:rsid w:val="00AE7E54"/>
    <w:rsid w:val="00B25997"/>
    <w:rsid w:val="00B47730"/>
    <w:rsid w:val="00BA4514"/>
    <w:rsid w:val="00BC0DEB"/>
    <w:rsid w:val="00C13DE8"/>
    <w:rsid w:val="00C63CB8"/>
    <w:rsid w:val="00C67342"/>
    <w:rsid w:val="00C75971"/>
    <w:rsid w:val="00CB0664"/>
    <w:rsid w:val="00D1697A"/>
    <w:rsid w:val="00DA1375"/>
    <w:rsid w:val="00E03643"/>
    <w:rsid w:val="00E10521"/>
    <w:rsid w:val="00E83978"/>
    <w:rsid w:val="00EB23D2"/>
    <w:rsid w:val="00FC693F"/>
    <w:rsid w:val="00FE177D"/>
    <w:rsid w:val="064F0B0A"/>
    <w:rsid w:val="0ADBEA27"/>
    <w:rsid w:val="2C30EFA9"/>
    <w:rsid w:val="3442D76A"/>
    <w:rsid w:val="4FE972E9"/>
    <w:rsid w:val="63BD12CC"/>
    <w:rsid w:val="64D6A161"/>
    <w:rsid w:val="665B641F"/>
    <w:rsid w:val="73CED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52F08"/>
  <w14:defaultImageDpi w14:val="300"/>
  <w15:docId w15:val="{0485D152-8580-4ACD-A8A6-39006964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11373"/>
    <w:rPr>
      <w:sz w:val="16"/>
      <w:szCs w:val="16"/>
    </w:rPr>
  </w:style>
  <w:style w:type="paragraph" w:styleId="CommentText">
    <w:name w:val="annotation text"/>
    <w:basedOn w:val="Normal"/>
    <w:link w:val="CommentTextChar"/>
    <w:uiPriority w:val="99"/>
    <w:unhideWhenUsed/>
    <w:rsid w:val="00011373"/>
    <w:pPr>
      <w:spacing w:line="240" w:lineRule="auto"/>
    </w:pPr>
    <w:rPr>
      <w:sz w:val="20"/>
      <w:szCs w:val="20"/>
    </w:rPr>
  </w:style>
  <w:style w:type="character" w:customStyle="1" w:styleId="CommentTextChar">
    <w:name w:val="Comment Text Char"/>
    <w:basedOn w:val="DefaultParagraphFont"/>
    <w:link w:val="CommentText"/>
    <w:uiPriority w:val="99"/>
    <w:rsid w:val="00011373"/>
    <w:rPr>
      <w:sz w:val="20"/>
      <w:szCs w:val="20"/>
    </w:rPr>
  </w:style>
  <w:style w:type="paragraph" w:styleId="CommentSubject">
    <w:name w:val="annotation subject"/>
    <w:basedOn w:val="CommentText"/>
    <w:next w:val="CommentText"/>
    <w:link w:val="CommentSubjectChar"/>
    <w:uiPriority w:val="99"/>
    <w:semiHidden/>
    <w:unhideWhenUsed/>
    <w:rsid w:val="00011373"/>
    <w:rPr>
      <w:b/>
      <w:bCs/>
    </w:rPr>
  </w:style>
  <w:style w:type="character" w:customStyle="1" w:styleId="CommentSubjectChar">
    <w:name w:val="Comment Subject Char"/>
    <w:basedOn w:val="CommentTextChar"/>
    <w:link w:val="CommentSubject"/>
    <w:uiPriority w:val="99"/>
    <w:semiHidden/>
    <w:rsid w:val="00011373"/>
    <w:rPr>
      <w:b/>
      <w:bCs/>
      <w:sz w:val="20"/>
      <w:szCs w:val="20"/>
    </w:rPr>
  </w:style>
  <w:style w:type="character" w:styleId="Hyperlink">
    <w:name w:val="Hyperlink"/>
    <w:basedOn w:val="DefaultParagraphFont"/>
    <w:uiPriority w:val="99"/>
    <w:unhideWhenUsed/>
    <w:rsid w:val="00BA4514"/>
    <w:rPr>
      <w:color w:val="0000FF" w:themeColor="hyperlink"/>
      <w:u w:val="single"/>
    </w:rPr>
  </w:style>
  <w:style w:type="character" w:styleId="UnresolvedMention">
    <w:name w:val="Unresolved Mention"/>
    <w:basedOn w:val="DefaultParagraphFont"/>
    <w:uiPriority w:val="99"/>
    <w:semiHidden/>
    <w:unhideWhenUsed/>
    <w:rsid w:val="0048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2419">
      <w:bodyDiv w:val="1"/>
      <w:marLeft w:val="0"/>
      <w:marRight w:val="0"/>
      <w:marTop w:val="0"/>
      <w:marBottom w:val="0"/>
      <w:divBdr>
        <w:top w:val="none" w:sz="0" w:space="0" w:color="auto"/>
        <w:left w:val="none" w:sz="0" w:space="0" w:color="auto"/>
        <w:bottom w:val="none" w:sz="0" w:space="0" w:color="auto"/>
        <w:right w:val="none" w:sz="0" w:space="0" w:color="auto"/>
      </w:divBdr>
    </w:div>
    <w:div w:id="251742972">
      <w:bodyDiv w:val="1"/>
      <w:marLeft w:val="0"/>
      <w:marRight w:val="0"/>
      <w:marTop w:val="0"/>
      <w:marBottom w:val="0"/>
      <w:divBdr>
        <w:top w:val="none" w:sz="0" w:space="0" w:color="auto"/>
        <w:left w:val="none" w:sz="0" w:space="0" w:color="auto"/>
        <w:bottom w:val="none" w:sz="0" w:space="0" w:color="auto"/>
        <w:right w:val="none" w:sz="0" w:space="0" w:color="auto"/>
      </w:divBdr>
    </w:div>
    <w:div w:id="507058170">
      <w:bodyDiv w:val="1"/>
      <w:marLeft w:val="0"/>
      <w:marRight w:val="0"/>
      <w:marTop w:val="0"/>
      <w:marBottom w:val="0"/>
      <w:divBdr>
        <w:top w:val="none" w:sz="0" w:space="0" w:color="auto"/>
        <w:left w:val="none" w:sz="0" w:space="0" w:color="auto"/>
        <w:bottom w:val="none" w:sz="0" w:space="0" w:color="auto"/>
        <w:right w:val="none" w:sz="0" w:space="0" w:color="auto"/>
      </w:divBdr>
    </w:div>
    <w:div w:id="520172166">
      <w:bodyDiv w:val="1"/>
      <w:marLeft w:val="0"/>
      <w:marRight w:val="0"/>
      <w:marTop w:val="0"/>
      <w:marBottom w:val="0"/>
      <w:divBdr>
        <w:top w:val="none" w:sz="0" w:space="0" w:color="auto"/>
        <w:left w:val="none" w:sz="0" w:space="0" w:color="auto"/>
        <w:bottom w:val="none" w:sz="0" w:space="0" w:color="auto"/>
        <w:right w:val="none" w:sz="0" w:space="0" w:color="auto"/>
      </w:divBdr>
    </w:div>
    <w:div w:id="799038606">
      <w:bodyDiv w:val="1"/>
      <w:marLeft w:val="0"/>
      <w:marRight w:val="0"/>
      <w:marTop w:val="0"/>
      <w:marBottom w:val="0"/>
      <w:divBdr>
        <w:top w:val="none" w:sz="0" w:space="0" w:color="auto"/>
        <w:left w:val="none" w:sz="0" w:space="0" w:color="auto"/>
        <w:bottom w:val="none" w:sz="0" w:space="0" w:color="auto"/>
        <w:right w:val="none" w:sz="0" w:space="0" w:color="auto"/>
      </w:divBdr>
    </w:div>
    <w:div w:id="1411544112">
      <w:bodyDiv w:val="1"/>
      <w:marLeft w:val="0"/>
      <w:marRight w:val="0"/>
      <w:marTop w:val="0"/>
      <w:marBottom w:val="0"/>
      <w:divBdr>
        <w:top w:val="none" w:sz="0" w:space="0" w:color="auto"/>
        <w:left w:val="none" w:sz="0" w:space="0" w:color="auto"/>
        <w:bottom w:val="none" w:sz="0" w:space="0" w:color="auto"/>
        <w:right w:val="none" w:sz="0" w:space="0" w:color="auto"/>
      </w:divBdr>
    </w:div>
    <w:div w:id="1618953028">
      <w:bodyDiv w:val="1"/>
      <w:marLeft w:val="0"/>
      <w:marRight w:val="0"/>
      <w:marTop w:val="0"/>
      <w:marBottom w:val="0"/>
      <w:divBdr>
        <w:top w:val="none" w:sz="0" w:space="0" w:color="auto"/>
        <w:left w:val="none" w:sz="0" w:space="0" w:color="auto"/>
        <w:bottom w:val="none" w:sz="0" w:space="0" w:color="auto"/>
        <w:right w:val="none" w:sz="0" w:space="0" w:color="auto"/>
      </w:divBdr>
    </w:div>
    <w:div w:id="1688559207">
      <w:bodyDiv w:val="1"/>
      <w:marLeft w:val="0"/>
      <w:marRight w:val="0"/>
      <w:marTop w:val="0"/>
      <w:marBottom w:val="0"/>
      <w:divBdr>
        <w:top w:val="none" w:sz="0" w:space="0" w:color="auto"/>
        <w:left w:val="none" w:sz="0" w:space="0" w:color="auto"/>
        <w:bottom w:val="none" w:sz="0" w:space="0" w:color="auto"/>
        <w:right w:val="none" w:sz="0" w:space="0" w:color="auto"/>
      </w:divBdr>
    </w:div>
    <w:div w:id="1689672513">
      <w:bodyDiv w:val="1"/>
      <w:marLeft w:val="0"/>
      <w:marRight w:val="0"/>
      <w:marTop w:val="0"/>
      <w:marBottom w:val="0"/>
      <w:divBdr>
        <w:top w:val="none" w:sz="0" w:space="0" w:color="auto"/>
        <w:left w:val="none" w:sz="0" w:space="0" w:color="auto"/>
        <w:bottom w:val="none" w:sz="0" w:space="0" w:color="auto"/>
        <w:right w:val="none" w:sz="0" w:space="0" w:color="auto"/>
      </w:divBdr>
    </w:div>
    <w:div w:id="2053841600">
      <w:bodyDiv w:val="1"/>
      <w:marLeft w:val="0"/>
      <w:marRight w:val="0"/>
      <w:marTop w:val="0"/>
      <w:marBottom w:val="0"/>
      <w:divBdr>
        <w:top w:val="none" w:sz="0" w:space="0" w:color="auto"/>
        <w:left w:val="none" w:sz="0" w:space="0" w:color="auto"/>
        <w:bottom w:val="none" w:sz="0" w:space="0" w:color="auto"/>
        <w:right w:val="none" w:sz="0" w:space="0" w:color="auto"/>
      </w:divBdr>
    </w:div>
    <w:div w:id="2138329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florence-nightingale-foundation.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94D1CC6BEA34E9AA1779B36B1B2A0" ma:contentTypeVersion="19" ma:contentTypeDescription="Create a new document." ma:contentTypeScope="" ma:versionID="e945ad5e2d2987a998f5add2bcc86557">
  <xsd:schema xmlns:xsd="http://www.w3.org/2001/XMLSchema" xmlns:xs="http://www.w3.org/2001/XMLSchema" xmlns:p="http://schemas.microsoft.com/office/2006/metadata/properties" xmlns:ns2="b8c08a1a-ad1a-4866-b1f2-61282183b9ad" xmlns:ns3="94e31825-1b5b-46d6-8f01-255c31edb697" targetNamespace="http://schemas.microsoft.com/office/2006/metadata/properties" ma:root="true" ma:fieldsID="c00cb1e22d66cb1b9a02e531cafc843b" ns2:_="" ns3:_="">
    <xsd:import namespace="b8c08a1a-ad1a-4866-b1f2-61282183b9ad"/>
    <xsd:import namespace="94e31825-1b5b-46d6-8f01-255c31edb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AcceptableCriteria"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8a1a-ad1a-4866-b1f2-61282183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bbe64f-ab06-47c0-9cdf-67861baca3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ceptableCriteria" ma:index="22" nillable="true" ma:displayName="Acceptable Criteria " ma:default="1" ma:description="Scholar publications to be included in FNF Showcase" ma:format="Dropdown" ma:internalName="AcceptableCriteria">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31825-1b5b-46d6-8f01-255c31edb6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2082643-47a5-4925-97fe-9ae8dc93f4ca}" ma:internalName="TaxCatchAll" ma:showField="CatchAllData" ma:web="94e31825-1b5b-46d6-8f01-255c31edb6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ptableCriteria xmlns="b8c08a1a-ad1a-4866-b1f2-61282183b9ad">true</AcceptableCriteria>
    <lcf76f155ced4ddcb4097134ff3c332f xmlns="b8c08a1a-ad1a-4866-b1f2-61282183b9ad">
      <Terms xmlns="http://schemas.microsoft.com/office/infopath/2007/PartnerControls"/>
    </lcf76f155ced4ddcb4097134ff3c332f>
    <TaxCatchAll xmlns="94e31825-1b5b-46d6-8f01-255c31edb697" xsi:nil="true"/>
  </documentManagement>
</p:properties>
</file>

<file path=customXml/itemProps1.xml><?xml version="1.0" encoding="utf-8"?>
<ds:datastoreItem xmlns:ds="http://schemas.openxmlformats.org/officeDocument/2006/customXml" ds:itemID="{555A1665-7944-4B26-A757-79EBAD25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8a1a-ad1a-4866-b1f2-61282183b9ad"/>
    <ds:schemaRef ds:uri="94e31825-1b5b-46d6-8f01-255c31edb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FE7F4481-A1F8-4BC7-8869-47373DFD6E98}">
  <ds:schemaRefs>
    <ds:schemaRef ds:uri="http://schemas.microsoft.com/sharepoint/v3/contenttype/forms"/>
  </ds:schemaRefs>
</ds:datastoreItem>
</file>

<file path=customXml/itemProps4.xml><?xml version="1.0" encoding="utf-8"?>
<ds:datastoreItem xmlns:ds="http://schemas.openxmlformats.org/officeDocument/2006/customXml" ds:itemID="{B8480A21-2D19-4164-9E3C-C4C126C546E3}">
  <ds:schemaRefs>
    <ds:schemaRef ds:uri="http://schemas.microsoft.com/office/2006/metadata/properties"/>
    <ds:schemaRef ds:uri="http://schemas.microsoft.com/office/infopath/2007/PartnerControls"/>
    <ds:schemaRef ds:uri="b8c08a1a-ad1a-4866-b1f2-61282183b9ad"/>
    <ds:schemaRef ds:uri="94e31825-1b5b-46d6-8f01-255c31edb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Raluca Oaten</cp:lastModifiedBy>
  <cp:revision>2</cp:revision>
  <dcterms:created xsi:type="dcterms:W3CDTF">2025-06-04T13:25:00Z</dcterms:created>
  <dcterms:modified xsi:type="dcterms:W3CDTF">2025-06-04T13:25:00Z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0x01010079C94D1CC6BEA34E9AA1779B36B1B2A0</vt:lpwstr>
  </property>
  <property fmtid="{D5CDD505-2E9C-101B-9397-08002B2CF9AE}" pid="3" name="MediaServiceImageTags">
    <vt:lpwstr/>
  </property>
</Properties>
</file>